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79359F68" w:rsidR="0067505E" w:rsidRDefault="0067505E" w:rsidP="0054741C"/>
    <w:p w14:paraId="24C320F3" w14:textId="77777777" w:rsidR="00A953E2" w:rsidRDefault="00A953E2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F293E80" w14:textId="079B3DAF" w:rsidR="0054741C" w:rsidRDefault="00D8178E" w:rsidP="0054741C">
      <w:pPr>
        <w:jc w:val="center"/>
        <w:rPr>
          <w:rFonts w:ascii="Arial" w:hAnsi="Arial" w:cs="Arial"/>
          <w:b/>
          <w:sz w:val="36"/>
          <w:szCs w:val="36"/>
        </w:rPr>
      </w:pPr>
      <w:r w:rsidRPr="00774044">
        <w:rPr>
          <w:rFonts w:ascii="Arial" w:hAnsi="Arial" w:cs="Arial"/>
          <w:b/>
          <w:sz w:val="36"/>
          <w:szCs w:val="36"/>
        </w:rPr>
        <w:t xml:space="preserve">TERMO DE </w:t>
      </w:r>
      <w:r w:rsidR="00B62BF2" w:rsidRPr="00774044">
        <w:rPr>
          <w:rFonts w:ascii="Arial" w:hAnsi="Arial" w:cs="Arial"/>
          <w:b/>
          <w:sz w:val="36"/>
          <w:szCs w:val="36"/>
        </w:rPr>
        <w:t>REF</w:t>
      </w:r>
      <w:r w:rsidR="00B62BF2">
        <w:rPr>
          <w:rFonts w:ascii="Arial" w:hAnsi="Arial" w:cs="Arial"/>
          <w:b/>
          <w:sz w:val="36"/>
          <w:szCs w:val="36"/>
        </w:rPr>
        <w:t>E</w:t>
      </w:r>
      <w:r w:rsidR="00B62BF2" w:rsidRPr="00774044">
        <w:rPr>
          <w:rFonts w:ascii="Arial" w:hAnsi="Arial" w:cs="Arial"/>
          <w:b/>
          <w:sz w:val="36"/>
          <w:szCs w:val="36"/>
        </w:rPr>
        <w:t>RÊNCIA</w:t>
      </w:r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C7070E">
        <w:rPr>
          <w:rFonts w:ascii="Arial" w:hAnsi="Arial" w:cs="Arial"/>
          <w:b/>
          <w:sz w:val="36"/>
          <w:szCs w:val="36"/>
        </w:rPr>
        <w:t xml:space="preserve">– T.R.  </w:t>
      </w:r>
      <w:proofErr w:type="gramStart"/>
      <w:r w:rsidR="00A34905">
        <w:rPr>
          <w:rFonts w:ascii="Arial" w:hAnsi="Arial" w:cs="Arial"/>
          <w:b/>
          <w:sz w:val="36"/>
          <w:szCs w:val="36"/>
        </w:rPr>
        <w:t>N.º</w:t>
      </w:r>
      <w:proofErr w:type="gramEnd"/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BF7CAB">
        <w:rPr>
          <w:rFonts w:ascii="Arial" w:hAnsi="Arial" w:cs="Arial"/>
          <w:b/>
          <w:sz w:val="36"/>
          <w:szCs w:val="36"/>
        </w:rPr>
        <w:t>02</w:t>
      </w:r>
      <w:r w:rsidR="006C579B">
        <w:rPr>
          <w:rFonts w:ascii="Arial" w:hAnsi="Arial" w:cs="Arial"/>
          <w:b/>
          <w:sz w:val="36"/>
          <w:szCs w:val="36"/>
        </w:rPr>
        <w:t>8</w:t>
      </w:r>
      <w:r w:rsidR="00A34905">
        <w:rPr>
          <w:rFonts w:ascii="Arial" w:hAnsi="Arial" w:cs="Arial"/>
          <w:b/>
          <w:sz w:val="36"/>
          <w:szCs w:val="36"/>
        </w:rPr>
        <w:t>/202</w:t>
      </w:r>
      <w:r w:rsidR="00325274">
        <w:rPr>
          <w:rFonts w:ascii="Arial" w:hAnsi="Arial" w:cs="Arial"/>
          <w:b/>
          <w:sz w:val="36"/>
          <w:szCs w:val="36"/>
        </w:rPr>
        <w:t>5</w:t>
      </w:r>
    </w:p>
    <w:p w14:paraId="6E55DE93" w14:textId="7A37B7E4" w:rsidR="00D95C8A" w:rsidRDefault="00D95C8A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1F957B46" w14:textId="77777777" w:rsidR="00E74D50" w:rsidRDefault="00E74D50" w:rsidP="00F549B3">
      <w:pPr>
        <w:tabs>
          <w:tab w:val="left" w:pos="1275"/>
        </w:tabs>
        <w:rPr>
          <w:rFonts w:ascii="Arial" w:eastAsiaTheme="minorHAnsi" w:hAnsi="Arial" w:cs="Arial"/>
        </w:rPr>
      </w:pPr>
    </w:p>
    <w:p w14:paraId="28900C65" w14:textId="4D1E93D8" w:rsidR="006C579B" w:rsidRPr="006C579B" w:rsidRDefault="006C579B" w:rsidP="006C579B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6C579B">
        <w:rPr>
          <w:rFonts w:ascii="Arial" w:eastAsia="Times New Roman" w:hAnsi="Arial" w:cs="Arial"/>
          <w:b/>
          <w:bCs/>
        </w:rPr>
        <w:t>Modalidade:</w:t>
      </w:r>
      <w:r w:rsidRPr="006C579B">
        <w:rPr>
          <w:rFonts w:ascii="Arial" w:eastAsia="Times New Roman" w:hAnsi="Arial" w:cs="Arial"/>
        </w:rPr>
        <w:t xml:space="preserve"> Concorrência Eletrônica</w:t>
      </w:r>
      <w:r w:rsidRPr="006C579B">
        <w:rPr>
          <w:rFonts w:ascii="Arial" w:eastAsia="Times New Roman" w:hAnsi="Arial" w:cs="Arial"/>
        </w:rPr>
        <w:br/>
      </w:r>
      <w:r w:rsidRPr="006C579B">
        <w:rPr>
          <w:rFonts w:ascii="Arial" w:eastAsia="Times New Roman" w:hAnsi="Arial" w:cs="Arial"/>
          <w:b/>
          <w:bCs/>
        </w:rPr>
        <w:t>Tipo de Julgamento:</w:t>
      </w:r>
      <w:r w:rsidRPr="006C579B">
        <w:rPr>
          <w:rFonts w:ascii="Arial" w:eastAsia="Times New Roman" w:hAnsi="Arial" w:cs="Arial"/>
        </w:rPr>
        <w:t xml:space="preserve"> Menor Preço Global</w:t>
      </w:r>
      <w:r w:rsidRPr="006C579B">
        <w:rPr>
          <w:rFonts w:ascii="Arial" w:eastAsia="Times New Roman" w:hAnsi="Arial" w:cs="Arial"/>
        </w:rPr>
        <w:br/>
      </w:r>
      <w:r w:rsidRPr="006C579B">
        <w:rPr>
          <w:rFonts w:ascii="Arial" w:eastAsia="Times New Roman" w:hAnsi="Arial" w:cs="Arial"/>
          <w:b/>
          <w:bCs/>
        </w:rPr>
        <w:t>Regime:</w:t>
      </w:r>
      <w:r w:rsidRPr="006C579B">
        <w:rPr>
          <w:rFonts w:ascii="Arial" w:eastAsia="Times New Roman" w:hAnsi="Arial" w:cs="Arial"/>
        </w:rPr>
        <w:t xml:space="preserve"> Execução de obra por empreitada por preço global</w:t>
      </w:r>
      <w:r w:rsidRPr="006C579B">
        <w:rPr>
          <w:rFonts w:ascii="Arial" w:eastAsia="Times New Roman" w:hAnsi="Arial" w:cs="Arial"/>
        </w:rPr>
        <w:br/>
      </w:r>
      <w:r w:rsidRPr="006C579B">
        <w:rPr>
          <w:rFonts w:ascii="Arial" w:eastAsia="Times New Roman" w:hAnsi="Arial" w:cs="Arial"/>
          <w:b/>
          <w:bCs/>
        </w:rPr>
        <w:t>Objeto:</w:t>
      </w:r>
      <w:r w:rsidRPr="006C579B">
        <w:rPr>
          <w:rFonts w:ascii="Arial" w:eastAsia="Times New Roman" w:hAnsi="Arial" w:cs="Arial"/>
        </w:rPr>
        <w:t xml:space="preserve"> Execução da obra da Creche Municipal</w:t>
      </w:r>
      <w:r w:rsidRPr="006C579B">
        <w:rPr>
          <w:rFonts w:ascii="Arial" w:eastAsia="Times New Roman" w:hAnsi="Arial" w:cs="Arial"/>
        </w:rPr>
        <w:br/>
      </w:r>
      <w:r w:rsidRPr="006C579B">
        <w:rPr>
          <w:rFonts w:ascii="Arial" w:eastAsia="Times New Roman" w:hAnsi="Arial" w:cs="Arial"/>
          <w:b/>
          <w:bCs/>
        </w:rPr>
        <w:t>Unidade Requisitante:</w:t>
      </w:r>
      <w:r w:rsidRPr="006C579B">
        <w:rPr>
          <w:rFonts w:ascii="Arial" w:eastAsia="Times New Roman" w:hAnsi="Arial" w:cs="Arial"/>
        </w:rPr>
        <w:t xml:space="preserve"> Secretaria Municipal de Assistência Social</w:t>
      </w:r>
      <w:r w:rsidRPr="006C579B">
        <w:rPr>
          <w:rFonts w:ascii="Arial" w:eastAsia="Times New Roman" w:hAnsi="Arial" w:cs="Arial"/>
        </w:rPr>
        <w:br/>
      </w:r>
      <w:r w:rsidRPr="006C579B">
        <w:rPr>
          <w:rFonts w:ascii="Arial" w:eastAsia="Times New Roman" w:hAnsi="Arial" w:cs="Arial"/>
          <w:b/>
          <w:bCs/>
        </w:rPr>
        <w:t>Base legal:</w:t>
      </w:r>
      <w:r w:rsidRPr="006C579B">
        <w:rPr>
          <w:rFonts w:ascii="Arial" w:eastAsia="Times New Roman" w:hAnsi="Arial" w:cs="Arial"/>
        </w:rPr>
        <w:t xml:space="preserve"> Lei Federal nº 14.133/2021 – Resolução SEDEF nº 212/2024</w:t>
      </w:r>
      <w:r w:rsidRPr="006C579B">
        <w:rPr>
          <w:rFonts w:ascii="Arial" w:eastAsia="Times New Roman" w:hAnsi="Arial" w:cs="Arial"/>
        </w:rPr>
        <w:br/>
      </w:r>
    </w:p>
    <w:p w14:paraId="37FE9763" w14:textId="77777777" w:rsidR="006C579B" w:rsidRPr="006C579B" w:rsidRDefault="006C579B" w:rsidP="006C579B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6C579B">
        <w:rPr>
          <w:rStyle w:val="Forte"/>
          <w:rFonts w:ascii="Arial" w:hAnsi="Arial" w:cs="Arial"/>
          <w:bCs w:val="0"/>
          <w:color w:val="auto"/>
          <w:sz w:val="28"/>
          <w:szCs w:val="28"/>
        </w:rPr>
        <w:t>1. DO OBJETO</w:t>
      </w:r>
    </w:p>
    <w:p w14:paraId="3D0271EE" w14:textId="77777777" w:rsidR="006C579B" w:rsidRPr="006C579B" w:rsidRDefault="006C579B" w:rsidP="006C579B">
      <w:pPr>
        <w:pStyle w:val="NormalWeb"/>
        <w:rPr>
          <w:rFonts w:ascii="Arial" w:hAnsi="Arial" w:cs="Arial"/>
        </w:rPr>
      </w:pPr>
      <w:r w:rsidRPr="006C579B">
        <w:rPr>
          <w:rFonts w:ascii="Arial" w:hAnsi="Arial" w:cs="Arial"/>
        </w:rPr>
        <w:t xml:space="preserve">O presente Termo de Referência tem por objeto a </w:t>
      </w:r>
      <w:r w:rsidRPr="006C579B">
        <w:rPr>
          <w:rStyle w:val="Forte"/>
          <w:rFonts w:ascii="Arial" w:hAnsi="Arial" w:cs="Arial"/>
        </w:rPr>
        <w:t>contratação de empresa especializada em obras de engenharia para a execução integral da obra da Creche Municipal</w:t>
      </w:r>
      <w:r w:rsidRPr="006C579B">
        <w:rPr>
          <w:rFonts w:ascii="Arial" w:hAnsi="Arial" w:cs="Arial"/>
        </w:rPr>
        <w:t xml:space="preserve">, localizada na Rua João </w:t>
      </w:r>
      <w:proofErr w:type="spellStart"/>
      <w:r w:rsidRPr="006C579B">
        <w:rPr>
          <w:rFonts w:ascii="Arial" w:hAnsi="Arial" w:cs="Arial"/>
        </w:rPr>
        <w:t>Vons</w:t>
      </w:r>
      <w:proofErr w:type="spellEnd"/>
      <w:r w:rsidRPr="006C579B">
        <w:rPr>
          <w:rFonts w:ascii="Arial" w:hAnsi="Arial" w:cs="Arial"/>
        </w:rPr>
        <w:t>, Bairro Campo do Bugre, conforme:</w:t>
      </w:r>
    </w:p>
    <w:p w14:paraId="21D97D72" w14:textId="77777777" w:rsidR="006C579B" w:rsidRPr="006C579B" w:rsidRDefault="006C579B" w:rsidP="006C579B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6C579B">
        <w:rPr>
          <w:rFonts w:ascii="Arial" w:hAnsi="Arial" w:cs="Arial"/>
        </w:rPr>
        <w:t xml:space="preserve">Projetos arquitetônico, estrutural, elétrico, </w:t>
      </w:r>
      <w:proofErr w:type="spellStart"/>
      <w:r w:rsidRPr="006C579B">
        <w:rPr>
          <w:rFonts w:ascii="Arial" w:hAnsi="Arial" w:cs="Arial"/>
        </w:rPr>
        <w:t>hidrossanitário</w:t>
      </w:r>
      <w:proofErr w:type="spellEnd"/>
      <w:r w:rsidRPr="006C579B">
        <w:rPr>
          <w:rFonts w:ascii="Arial" w:hAnsi="Arial" w:cs="Arial"/>
        </w:rPr>
        <w:t xml:space="preserve">, SPDA, drenagem e demais projetos complementares </w:t>
      </w:r>
      <w:r w:rsidRPr="006C579B">
        <w:rPr>
          <w:rStyle w:val="Forte"/>
          <w:rFonts w:ascii="Arial" w:hAnsi="Arial" w:cs="Arial"/>
          <w:b w:val="0"/>
        </w:rPr>
        <w:t>já elaborados pelo Município</w:t>
      </w:r>
      <w:r w:rsidRPr="006C579B">
        <w:rPr>
          <w:rFonts w:ascii="Arial" w:hAnsi="Arial" w:cs="Arial"/>
          <w:b/>
        </w:rPr>
        <w:t>;</w:t>
      </w:r>
    </w:p>
    <w:p w14:paraId="2FAE4AEB" w14:textId="77777777" w:rsidR="006C579B" w:rsidRPr="006C579B" w:rsidRDefault="006C579B" w:rsidP="006C579B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6C579B">
        <w:rPr>
          <w:rFonts w:ascii="Arial" w:hAnsi="Arial" w:cs="Arial"/>
        </w:rPr>
        <w:t>Memorial descritivo;</w:t>
      </w:r>
    </w:p>
    <w:p w14:paraId="4C7CDE4E" w14:textId="77777777" w:rsidR="006C579B" w:rsidRPr="006C579B" w:rsidRDefault="006C579B" w:rsidP="006C579B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6C579B">
        <w:rPr>
          <w:rFonts w:ascii="Arial" w:hAnsi="Arial" w:cs="Arial"/>
        </w:rPr>
        <w:t>Especificações técnicas;</w:t>
      </w:r>
    </w:p>
    <w:p w14:paraId="6D69345E" w14:textId="77777777" w:rsidR="006C579B" w:rsidRPr="006C579B" w:rsidRDefault="006C579B" w:rsidP="006C579B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6C579B">
        <w:rPr>
          <w:rFonts w:ascii="Arial" w:hAnsi="Arial" w:cs="Arial"/>
        </w:rPr>
        <w:t>Planilha orçamentária detalhada;</w:t>
      </w:r>
    </w:p>
    <w:p w14:paraId="780AF8C6" w14:textId="77777777" w:rsidR="006C579B" w:rsidRPr="006C579B" w:rsidRDefault="006C579B" w:rsidP="006C579B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6C579B">
        <w:rPr>
          <w:rFonts w:ascii="Arial" w:hAnsi="Arial" w:cs="Arial"/>
        </w:rPr>
        <w:t>Cronograma físico-financeiro.</w:t>
      </w:r>
    </w:p>
    <w:p w14:paraId="74B33628" w14:textId="7B89420B" w:rsidR="00ED4245" w:rsidRPr="00ED4245" w:rsidRDefault="00ED4245" w:rsidP="00ED4245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ED4245">
        <w:rPr>
          <w:rStyle w:val="Forte"/>
          <w:rFonts w:ascii="Arial" w:hAnsi="Arial" w:cs="Arial"/>
          <w:bCs w:val="0"/>
          <w:color w:val="auto"/>
          <w:sz w:val="28"/>
          <w:szCs w:val="28"/>
        </w:rPr>
        <w:t>2.  JUSTIFICATIVA DA CONTRATAÇÃO</w:t>
      </w:r>
    </w:p>
    <w:p w14:paraId="1A3192FF" w14:textId="77777777" w:rsidR="00ED4245" w:rsidRPr="00ED4245" w:rsidRDefault="00ED4245" w:rsidP="00ED4245">
      <w:pPr>
        <w:pStyle w:val="NormalWeb"/>
        <w:rPr>
          <w:rFonts w:ascii="Arial" w:hAnsi="Arial" w:cs="Arial"/>
        </w:rPr>
      </w:pPr>
      <w:r w:rsidRPr="00ED4245">
        <w:rPr>
          <w:rFonts w:ascii="Arial" w:hAnsi="Arial" w:cs="Arial"/>
        </w:rPr>
        <w:t>Nos termos do ETP nº 028/2025:</w:t>
      </w:r>
    </w:p>
    <w:p w14:paraId="7AE0FADA" w14:textId="77777777" w:rsidR="00ED4245" w:rsidRPr="00ED4245" w:rsidRDefault="00ED4245" w:rsidP="00ED4245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A obra é essencial para ampliar o atendimento à educação infantil.</w:t>
      </w:r>
    </w:p>
    <w:p w14:paraId="24048292" w14:textId="77777777" w:rsidR="00ED4245" w:rsidRPr="00ED4245" w:rsidRDefault="00ED4245" w:rsidP="00ED4245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Os projetos foram elaborados pelo Município, seguindo diretrizes da SEDEF e padrões técnicos exigidos.</w:t>
      </w:r>
    </w:p>
    <w:p w14:paraId="5C11DACD" w14:textId="77777777" w:rsidR="00ED4245" w:rsidRPr="00ED4245" w:rsidRDefault="00ED4245" w:rsidP="00ED4245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O Município não possui capacidade operacional para execução direta da obra.</w:t>
      </w:r>
    </w:p>
    <w:p w14:paraId="3403DA6B" w14:textId="77777777" w:rsidR="00ED4245" w:rsidRPr="00ED4245" w:rsidRDefault="00ED4245" w:rsidP="00ED4245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O valor estimado supera limites de dispensa, exigindo licitação.</w:t>
      </w:r>
    </w:p>
    <w:p w14:paraId="12DEFC96" w14:textId="77777777" w:rsidR="00ED4245" w:rsidRPr="00ED4245" w:rsidRDefault="00ED4245" w:rsidP="00ED4245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 xml:space="preserve">A </w:t>
      </w:r>
      <w:r w:rsidRPr="00ED4245">
        <w:rPr>
          <w:rStyle w:val="Forte"/>
          <w:rFonts w:ascii="Arial" w:hAnsi="Arial" w:cs="Arial"/>
        </w:rPr>
        <w:t>Concorrência Eletrônica</w:t>
      </w:r>
      <w:r w:rsidRPr="00ED4245">
        <w:rPr>
          <w:rFonts w:ascii="Arial" w:hAnsi="Arial" w:cs="Arial"/>
        </w:rPr>
        <w:t xml:space="preserve"> assegura competitividade e transparência, conforme Lei 14.133.</w:t>
      </w:r>
    </w:p>
    <w:p w14:paraId="190816CA" w14:textId="77777777" w:rsidR="00ED4245" w:rsidRPr="00ED4245" w:rsidRDefault="00ED4245" w:rsidP="00ED4245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ED4245">
        <w:rPr>
          <w:rStyle w:val="Forte"/>
          <w:rFonts w:ascii="Arial" w:hAnsi="Arial" w:cs="Arial"/>
          <w:bCs w:val="0"/>
          <w:color w:val="auto"/>
          <w:sz w:val="28"/>
          <w:szCs w:val="28"/>
        </w:rPr>
        <w:t>3. ESCOPO DA OBRA (Execução Total Conforme Projetos Prontos)</w:t>
      </w:r>
    </w:p>
    <w:p w14:paraId="665EF8A8" w14:textId="77777777" w:rsidR="00ED4245" w:rsidRPr="00ED4245" w:rsidRDefault="00ED4245" w:rsidP="00ED4245">
      <w:pPr>
        <w:pStyle w:val="NormalWeb"/>
        <w:rPr>
          <w:rFonts w:ascii="Arial" w:hAnsi="Arial" w:cs="Arial"/>
        </w:rPr>
      </w:pPr>
      <w:r w:rsidRPr="00ED4245">
        <w:rPr>
          <w:rFonts w:ascii="Arial" w:hAnsi="Arial" w:cs="Arial"/>
        </w:rPr>
        <w:t xml:space="preserve">A contratada deverá executar </w:t>
      </w:r>
      <w:r w:rsidRPr="00ED4245">
        <w:rPr>
          <w:rStyle w:val="Forte"/>
          <w:rFonts w:ascii="Arial" w:hAnsi="Arial" w:cs="Arial"/>
        </w:rPr>
        <w:t>todos os serviços descritos nos projetos e memoriais</w:t>
      </w:r>
      <w:r w:rsidRPr="00ED4245">
        <w:rPr>
          <w:rFonts w:ascii="Arial" w:hAnsi="Arial" w:cs="Arial"/>
        </w:rPr>
        <w:t>, incluindo:</w:t>
      </w:r>
    </w:p>
    <w:p w14:paraId="26CE993C" w14:textId="77777777" w:rsidR="00ED4245" w:rsidRDefault="00ED4245" w:rsidP="00ED4245">
      <w:pPr>
        <w:pStyle w:val="Ttulo3"/>
        <w:rPr>
          <w:rStyle w:val="Forte"/>
          <w:b w:val="0"/>
          <w:bCs w:val="0"/>
        </w:rPr>
      </w:pPr>
    </w:p>
    <w:p w14:paraId="31A07564" w14:textId="77777777" w:rsidR="00ED4245" w:rsidRDefault="00ED4245" w:rsidP="00ED4245">
      <w:pPr>
        <w:pStyle w:val="Ttulo3"/>
        <w:rPr>
          <w:rStyle w:val="Forte"/>
          <w:b w:val="0"/>
          <w:bCs w:val="0"/>
        </w:rPr>
      </w:pPr>
    </w:p>
    <w:p w14:paraId="6476247D" w14:textId="19A387E1" w:rsidR="00ED4245" w:rsidRPr="00ED4245" w:rsidRDefault="00ED4245" w:rsidP="00ED4245">
      <w:pPr>
        <w:pStyle w:val="Ttulo3"/>
        <w:rPr>
          <w:rFonts w:ascii="Arial" w:hAnsi="Arial" w:cs="Arial"/>
          <w:color w:val="auto"/>
        </w:rPr>
      </w:pPr>
      <w:r w:rsidRPr="00ED4245">
        <w:rPr>
          <w:rStyle w:val="Forte"/>
          <w:rFonts w:ascii="Arial" w:hAnsi="Arial" w:cs="Arial"/>
          <w:b w:val="0"/>
          <w:bCs w:val="0"/>
          <w:color w:val="auto"/>
        </w:rPr>
        <w:t>3.1 Etapas e sistemas construtivos</w:t>
      </w:r>
    </w:p>
    <w:p w14:paraId="2362B8FC" w14:textId="77777777" w:rsidR="00ED4245" w:rsidRDefault="00ED4245" w:rsidP="00ED4245">
      <w:pPr>
        <w:pStyle w:val="NormalWeb"/>
        <w:numPr>
          <w:ilvl w:val="0"/>
          <w:numId w:val="17"/>
        </w:numPr>
      </w:pPr>
      <w:r>
        <w:t>Terraplanagem e contenções;</w:t>
      </w:r>
    </w:p>
    <w:p w14:paraId="1D5F72C4" w14:textId="77777777" w:rsidR="00ED4245" w:rsidRDefault="00ED4245" w:rsidP="00ED4245">
      <w:pPr>
        <w:pStyle w:val="NormalWeb"/>
        <w:numPr>
          <w:ilvl w:val="0"/>
          <w:numId w:val="17"/>
        </w:numPr>
      </w:pPr>
      <w:r>
        <w:t>Fundações e estrutura em concreto armado;</w:t>
      </w:r>
    </w:p>
    <w:p w14:paraId="71C28D29" w14:textId="77777777" w:rsidR="00ED4245" w:rsidRDefault="00ED4245" w:rsidP="00ED4245">
      <w:pPr>
        <w:pStyle w:val="NormalWeb"/>
        <w:numPr>
          <w:ilvl w:val="0"/>
          <w:numId w:val="17"/>
        </w:numPr>
      </w:pPr>
      <w:r>
        <w:t>Alvenarias internas e externas;</w:t>
      </w:r>
    </w:p>
    <w:p w14:paraId="4FAE546E" w14:textId="77777777" w:rsidR="00ED4245" w:rsidRDefault="00ED4245" w:rsidP="00ED4245">
      <w:pPr>
        <w:pStyle w:val="NormalWeb"/>
        <w:numPr>
          <w:ilvl w:val="0"/>
          <w:numId w:val="17"/>
        </w:numPr>
      </w:pPr>
      <w:r>
        <w:t>Coberturas e estruturas metálicas/tesouras, conforme projeto;</w:t>
      </w:r>
    </w:p>
    <w:p w14:paraId="6DE9E796" w14:textId="77777777" w:rsidR="00ED4245" w:rsidRDefault="00ED4245" w:rsidP="00ED4245">
      <w:pPr>
        <w:pStyle w:val="NormalWeb"/>
        <w:numPr>
          <w:ilvl w:val="0"/>
          <w:numId w:val="17"/>
        </w:numPr>
      </w:pPr>
      <w:r>
        <w:t>Instalações elétricas;</w:t>
      </w:r>
    </w:p>
    <w:p w14:paraId="41664759" w14:textId="77777777" w:rsidR="00ED4245" w:rsidRDefault="00ED4245" w:rsidP="00ED4245">
      <w:pPr>
        <w:pStyle w:val="NormalWeb"/>
        <w:numPr>
          <w:ilvl w:val="0"/>
          <w:numId w:val="17"/>
        </w:numPr>
      </w:pPr>
      <w:r>
        <w:t xml:space="preserve">Instalações </w:t>
      </w:r>
      <w:proofErr w:type="spellStart"/>
      <w:r>
        <w:t>hidrossanitárias</w:t>
      </w:r>
      <w:proofErr w:type="spellEnd"/>
      <w:r>
        <w:t>;</w:t>
      </w:r>
    </w:p>
    <w:p w14:paraId="0BCC03DE" w14:textId="77777777" w:rsidR="00ED4245" w:rsidRDefault="00ED4245" w:rsidP="00ED4245">
      <w:pPr>
        <w:pStyle w:val="NormalWeb"/>
        <w:numPr>
          <w:ilvl w:val="0"/>
          <w:numId w:val="17"/>
        </w:numPr>
      </w:pPr>
      <w:r>
        <w:t>Instalação do sistema de proteção contra descargas atmosféricas – SPDA;</w:t>
      </w:r>
    </w:p>
    <w:p w14:paraId="2CBD09A8" w14:textId="77777777" w:rsidR="00ED4245" w:rsidRDefault="00ED4245" w:rsidP="00ED4245">
      <w:pPr>
        <w:pStyle w:val="NormalWeb"/>
        <w:numPr>
          <w:ilvl w:val="0"/>
          <w:numId w:val="17"/>
        </w:numPr>
      </w:pPr>
      <w:r>
        <w:t>Pavimentações internas e externas;</w:t>
      </w:r>
    </w:p>
    <w:p w14:paraId="6B2839BC" w14:textId="77777777" w:rsidR="00ED4245" w:rsidRDefault="00ED4245" w:rsidP="00ED4245">
      <w:pPr>
        <w:pStyle w:val="NormalWeb"/>
        <w:numPr>
          <w:ilvl w:val="0"/>
          <w:numId w:val="17"/>
        </w:numPr>
      </w:pPr>
      <w:r>
        <w:t>Acessibilidade (NBR 9050);</w:t>
      </w:r>
    </w:p>
    <w:p w14:paraId="013BDAFC" w14:textId="77777777" w:rsidR="00ED4245" w:rsidRDefault="00ED4245" w:rsidP="00ED4245">
      <w:pPr>
        <w:pStyle w:val="NormalWeb"/>
        <w:numPr>
          <w:ilvl w:val="0"/>
          <w:numId w:val="17"/>
        </w:numPr>
      </w:pPr>
      <w:r>
        <w:t>Drenagem pluvial;</w:t>
      </w:r>
    </w:p>
    <w:p w14:paraId="704CA86C" w14:textId="77777777" w:rsidR="00ED4245" w:rsidRDefault="00ED4245" w:rsidP="00ED4245">
      <w:pPr>
        <w:pStyle w:val="NormalWeb"/>
        <w:numPr>
          <w:ilvl w:val="0"/>
          <w:numId w:val="17"/>
        </w:numPr>
      </w:pPr>
      <w:r>
        <w:t>Esquadrias, revestimentos, pintura e acabamentos;</w:t>
      </w:r>
    </w:p>
    <w:p w14:paraId="47E61DE3" w14:textId="6D4C9F02" w:rsidR="00ED4245" w:rsidRDefault="00ED4245" w:rsidP="00ED4245">
      <w:pPr>
        <w:pStyle w:val="NormalWeb"/>
        <w:numPr>
          <w:ilvl w:val="0"/>
          <w:numId w:val="17"/>
        </w:numPr>
      </w:pPr>
      <w:r>
        <w:t xml:space="preserve">Urbanização, calçadas, muros, playground </w:t>
      </w:r>
    </w:p>
    <w:p w14:paraId="616C4BA9" w14:textId="77777777" w:rsidR="00ED4245" w:rsidRPr="00ED4245" w:rsidRDefault="00ED4245" w:rsidP="00ED4245">
      <w:pPr>
        <w:pStyle w:val="Ttulo3"/>
        <w:rPr>
          <w:rFonts w:ascii="Arial" w:eastAsia="Times New Roman" w:hAnsi="Arial" w:cs="Arial"/>
          <w:color w:val="auto"/>
          <w:sz w:val="27"/>
          <w:szCs w:val="27"/>
        </w:rPr>
      </w:pPr>
      <w:r w:rsidRPr="00ED4245">
        <w:rPr>
          <w:rStyle w:val="Forte"/>
          <w:rFonts w:ascii="Arial" w:hAnsi="Arial" w:cs="Arial"/>
          <w:b w:val="0"/>
          <w:bCs w:val="0"/>
          <w:color w:val="auto"/>
        </w:rPr>
        <w:t>3.2 Regularização</w:t>
      </w:r>
    </w:p>
    <w:p w14:paraId="129F6BA3" w14:textId="77777777" w:rsidR="00ED4245" w:rsidRPr="00ED4245" w:rsidRDefault="00ED4245" w:rsidP="00ED4245">
      <w:pPr>
        <w:pStyle w:val="NormalWeb"/>
        <w:rPr>
          <w:rFonts w:ascii="Arial" w:hAnsi="Arial" w:cs="Arial"/>
        </w:rPr>
      </w:pPr>
      <w:r w:rsidRPr="00ED4245">
        <w:rPr>
          <w:rFonts w:ascii="Arial" w:hAnsi="Arial" w:cs="Arial"/>
        </w:rPr>
        <w:t>A contratada deverá:</w:t>
      </w:r>
    </w:p>
    <w:p w14:paraId="08F10C82" w14:textId="77777777" w:rsidR="00ED4245" w:rsidRPr="00ED4245" w:rsidRDefault="00ED4245" w:rsidP="00ED4245">
      <w:pPr>
        <w:pStyle w:val="NormalWeb"/>
        <w:numPr>
          <w:ilvl w:val="0"/>
          <w:numId w:val="18"/>
        </w:numPr>
        <w:rPr>
          <w:rFonts w:ascii="Arial" w:hAnsi="Arial" w:cs="Arial"/>
        </w:rPr>
      </w:pPr>
      <w:proofErr w:type="gramStart"/>
      <w:r w:rsidRPr="00ED4245">
        <w:rPr>
          <w:rFonts w:ascii="Arial" w:hAnsi="Arial" w:cs="Arial"/>
        </w:rPr>
        <w:t>executar</w:t>
      </w:r>
      <w:proofErr w:type="gramEnd"/>
      <w:r w:rsidRPr="00ED4245">
        <w:rPr>
          <w:rFonts w:ascii="Arial" w:hAnsi="Arial" w:cs="Arial"/>
        </w:rPr>
        <w:t xml:space="preserve"> toda a obra estritamente conforme os projetos fornecidos;</w:t>
      </w:r>
    </w:p>
    <w:p w14:paraId="227984DC" w14:textId="77777777" w:rsidR="00ED4245" w:rsidRPr="00ED4245" w:rsidRDefault="00ED4245" w:rsidP="00ED4245">
      <w:pPr>
        <w:pStyle w:val="NormalWeb"/>
        <w:numPr>
          <w:ilvl w:val="0"/>
          <w:numId w:val="18"/>
        </w:numPr>
        <w:rPr>
          <w:rFonts w:ascii="Arial" w:hAnsi="Arial" w:cs="Arial"/>
        </w:rPr>
      </w:pPr>
      <w:proofErr w:type="gramStart"/>
      <w:r w:rsidRPr="00ED4245">
        <w:rPr>
          <w:rFonts w:ascii="Arial" w:hAnsi="Arial" w:cs="Arial"/>
        </w:rPr>
        <w:t>fornecer</w:t>
      </w:r>
      <w:proofErr w:type="gramEnd"/>
      <w:r w:rsidRPr="00ED4245">
        <w:rPr>
          <w:rFonts w:ascii="Arial" w:hAnsi="Arial" w:cs="Arial"/>
        </w:rPr>
        <w:t xml:space="preserve"> ART(s) de execução;</w:t>
      </w:r>
    </w:p>
    <w:p w14:paraId="2AEAB727" w14:textId="77777777" w:rsidR="00ED4245" w:rsidRPr="00ED4245" w:rsidRDefault="00ED4245" w:rsidP="00ED4245">
      <w:pPr>
        <w:pStyle w:val="NormalWeb"/>
        <w:numPr>
          <w:ilvl w:val="0"/>
          <w:numId w:val="18"/>
        </w:numPr>
        <w:rPr>
          <w:rFonts w:ascii="Arial" w:hAnsi="Arial" w:cs="Arial"/>
        </w:rPr>
      </w:pPr>
      <w:proofErr w:type="gramStart"/>
      <w:r w:rsidRPr="00ED4245">
        <w:rPr>
          <w:rFonts w:ascii="Arial" w:hAnsi="Arial" w:cs="Arial"/>
        </w:rPr>
        <w:t>entregar</w:t>
      </w:r>
      <w:proofErr w:type="gramEnd"/>
      <w:r w:rsidRPr="00ED4245">
        <w:rPr>
          <w:rFonts w:ascii="Arial" w:hAnsi="Arial" w:cs="Arial"/>
        </w:rPr>
        <w:t xml:space="preserve"> a obra em condições de uso, com todos os testes realizados;</w:t>
      </w:r>
    </w:p>
    <w:p w14:paraId="098114BC" w14:textId="77777777" w:rsidR="00ED4245" w:rsidRPr="00ED4245" w:rsidRDefault="00ED4245" w:rsidP="00ED4245">
      <w:pPr>
        <w:pStyle w:val="NormalWeb"/>
        <w:numPr>
          <w:ilvl w:val="0"/>
          <w:numId w:val="18"/>
        </w:numPr>
        <w:rPr>
          <w:rFonts w:ascii="Arial" w:hAnsi="Arial" w:cs="Arial"/>
        </w:rPr>
      </w:pPr>
      <w:proofErr w:type="gramStart"/>
      <w:r w:rsidRPr="00ED4245">
        <w:rPr>
          <w:rFonts w:ascii="Arial" w:hAnsi="Arial" w:cs="Arial"/>
        </w:rPr>
        <w:t>colaborar</w:t>
      </w:r>
      <w:proofErr w:type="gramEnd"/>
      <w:r w:rsidRPr="00ED4245">
        <w:rPr>
          <w:rFonts w:ascii="Arial" w:hAnsi="Arial" w:cs="Arial"/>
        </w:rPr>
        <w:t xml:space="preserve"> com a Administração na obtenção do AVCB e demais licenças finais (sem elaboração de projetos).</w:t>
      </w:r>
    </w:p>
    <w:p w14:paraId="29003EF9" w14:textId="77777777" w:rsidR="00ED4245" w:rsidRPr="00ED4245" w:rsidRDefault="00ED4245" w:rsidP="00ED4245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ED4245">
        <w:rPr>
          <w:rStyle w:val="Forte"/>
          <w:rFonts w:ascii="Arial" w:hAnsi="Arial" w:cs="Arial"/>
          <w:bCs w:val="0"/>
          <w:color w:val="auto"/>
          <w:sz w:val="28"/>
          <w:szCs w:val="28"/>
        </w:rPr>
        <w:t>4. LOCAL DA OBRA</w:t>
      </w:r>
    </w:p>
    <w:p w14:paraId="097CAC2E" w14:textId="77777777" w:rsidR="00ED4245" w:rsidRPr="00ED4245" w:rsidRDefault="00ED4245" w:rsidP="00ED4245">
      <w:pPr>
        <w:pStyle w:val="NormalWeb"/>
        <w:rPr>
          <w:rFonts w:ascii="Arial" w:hAnsi="Arial" w:cs="Arial"/>
        </w:rPr>
      </w:pPr>
      <w:r w:rsidRPr="00ED4245">
        <w:rPr>
          <w:rFonts w:ascii="Arial" w:hAnsi="Arial" w:cs="Arial"/>
        </w:rPr>
        <w:t xml:space="preserve">Rua João </w:t>
      </w:r>
      <w:proofErr w:type="spellStart"/>
      <w:r w:rsidRPr="00ED4245">
        <w:rPr>
          <w:rFonts w:ascii="Arial" w:hAnsi="Arial" w:cs="Arial"/>
        </w:rPr>
        <w:t>Vons</w:t>
      </w:r>
      <w:proofErr w:type="spellEnd"/>
      <w:r w:rsidRPr="00ED4245">
        <w:rPr>
          <w:rFonts w:ascii="Arial" w:hAnsi="Arial" w:cs="Arial"/>
        </w:rPr>
        <w:t xml:space="preserve"> – Bairro Campo do Bugre – Rio Bonito do Iguaçu – PR.</w:t>
      </w:r>
    </w:p>
    <w:p w14:paraId="33F4CF3A" w14:textId="71D17D66" w:rsidR="00ED4245" w:rsidRPr="00ED4245" w:rsidRDefault="00ED4245" w:rsidP="00ED4245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ED4245">
        <w:rPr>
          <w:rStyle w:val="Forte"/>
          <w:rFonts w:ascii="Arial" w:hAnsi="Arial" w:cs="Arial"/>
          <w:bCs w:val="0"/>
          <w:color w:val="auto"/>
          <w:sz w:val="28"/>
          <w:szCs w:val="28"/>
        </w:rPr>
        <w:t>5. PRAZO DE EXECUÇÃO</w:t>
      </w: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 E VIGÊNCIA</w:t>
      </w:r>
    </w:p>
    <w:p w14:paraId="0ED146AC" w14:textId="3776E9F7" w:rsidR="004A3283" w:rsidRDefault="004A3283" w:rsidP="004A3283">
      <w:pPr>
        <w:pStyle w:val="Standard"/>
        <w:shd w:val="clear" w:color="auto" w:fill="FFFFFF" w:themeFill="background1"/>
        <w:ind w:firstLine="284"/>
        <w:rPr>
          <w:rFonts w:ascii="Arial" w:hAnsi="Arial"/>
        </w:rPr>
      </w:pPr>
    </w:p>
    <w:p w14:paraId="67FA6B31" w14:textId="61D7EB71" w:rsidR="00ED4245" w:rsidRDefault="00ED4245" w:rsidP="004A3283">
      <w:pPr>
        <w:pStyle w:val="Standard"/>
        <w:shd w:val="clear" w:color="auto" w:fill="FFFFFF" w:themeFill="background1"/>
        <w:ind w:firstLine="284"/>
        <w:rPr>
          <w:rFonts w:ascii="Arial" w:hAnsi="Arial"/>
        </w:rPr>
      </w:pPr>
    </w:p>
    <w:p w14:paraId="337045B6" w14:textId="6D7D7526" w:rsidR="00ED4245" w:rsidRDefault="00ED4245" w:rsidP="004A3283">
      <w:pPr>
        <w:pStyle w:val="Standard"/>
        <w:shd w:val="clear" w:color="auto" w:fill="FFFFFF" w:themeFill="background1"/>
        <w:ind w:firstLine="284"/>
        <w:rPr>
          <w:rFonts w:ascii="Arial" w:hAnsi="Arial"/>
        </w:rPr>
      </w:pPr>
      <w:r>
        <w:rPr>
          <w:rFonts w:ascii="Arial" w:hAnsi="Arial"/>
        </w:rPr>
        <w:t>5.1. Execução</w:t>
      </w:r>
    </w:p>
    <w:p w14:paraId="01042F0A" w14:textId="2036C5D5" w:rsidR="00ED4245" w:rsidRDefault="00ED4245" w:rsidP="004A3283">
      <w:pPr>
        <w:pStyle w:val="Standard"/>
        <w:shd w:val="clear" w:color="auto" w:fill="FFFFFF" w:themeFill="background1"/>
        <w:ind w:firstLine="284"/>
        <w:rPr>
          <w:rFonts w:ascii="Arial" w:hAnsi="Arial"/>
        </w:rPr>
      </w:pPr>
    </w:p>
    <w:p w14:paraId="70505252" w14:textId="1A179D0F" w:rsidR="00ED4245" w:rsidRDefault="00ED4245" w:rsidP="004A3283">
      <w:pPr>
        <w:pStyle w:val="Standard"/>
        <w:shd w:val="clear" w:color="auto" w:fill="FFFFFF" w:themeFill="background1"/>
        <w:ind w:firstLine="284"/>
        <w:rPr>
          <w:rFonts w:ascii="Arial" w:hAnsi="Arial"/>
        </w:rPr>
      </w:pPr>
      <w:r>
        <w:rPr>
          <w:rFonts w:ascii="Arial" w:hAnsi="Arial"/>
        </w:rPr>
        <w:t>O prazo de execução da obra é de 300 (Trezentos) dias a contar da data de assinatura da ordem de serviço.</w:t>
      </w:r>
    </w:p>
    <w:p w14:paraId="16F11122" w14:textId="5D94A31C" w:rsidR="00ED4245" w:rsidRDefault="00ED4245" w:rsidP="004A3283">
      <w:pPr>
        <w:pStyle w:val="Standard"/>
        <w:shd w:val="clear" w:color="auto" w:fill="FFFFFF" w:themeFill="background1"/>
        <w:ind w:firstLine="284"/>
        <w:rPr>
          <w:rFonts w:ascii="Arial" w:hAnsi="Arial"/>
        </w:rPr>
      </w:pPr>
    </w:p>
    <w:p w14:paraId="2A424BC7" w14:textId="297F5938" w:rsidR="00ED4245" w:rsidRDefault="00ED4245" w:rsidP="004A3283">
      <w:pPr>
        <w:pStyle w:val="Standard"/>
        <w:shd w:val="clear" w:color="auto" w:fill="FFFFFF" w:themeFill="background1"/>
        <w:ind w:firstLine="284"/>
        <w:rPr>
          <w:rFonts w:ascii="Arial" w:hAnsi="Arial"/>
        </w:rPr>
      </w:pPr>
      <w:r>
        <w:rPr>
          <w:rFonts w:ascii="Arial" w:hAnsi="Arial"/>
        </w:rPr>
        <w:t>5.2. Vigência</w:t>
      </w:r>
    </w:p>
    <w:p w14:paraId="4EC31A13" w14:textId="7C9910CD" w:rsidR="006C579B" w:rsidRDefault="006C579B" w:rsidP="004A3283">
      <w:pPr>
        <w:pStyle w:val="Standard"/>
        <w:shd w:val="clear" w:color="auto" w:fill="FFFFFF" w:themeFill="background1"/>
        <w:ind w:firstLine="284"/>
        <w:rPr>
          <w:rFonts w:ascii="Arial" w:hAnsi="Arial"/>
        </w:rPr>
      </w:pPr>
    </w:p>
    <w:p w14:paraId="569BD630" w14:textId="37C4F7FA" w:rsidR="00ED4245" w:rsidRDefault="00ED4245" w:rsidP="00ED4245">
      <w:pPr>
        <w:pStyle w:val="Standard"/>
        <w:shd w:val="clear" w:color="auto" w:fill="FFFFFF" w:themeFill="background1"/>
        <w:ind w:firstLine="284"/>
        <w:rPr>
          <w:rFonts w:ascii="Arial" w:hAnsi="Arial"/>
        </w:rPr>
      </w:pPr>
      <w:r>
        <w:rPr>
          <w:rFonts w:ascii="Arial" w:hAnsi="Arial"/>
        </w:rPr>
        <w:t>O prazo de vigência do contrato é de 420 (Quatrocentos e vinte) dias a contar da data de assinatura da ordem de serviço.</w:t>
      </w:r>
    </w:p>
    <w:p w14:paraId="17268D19" w14:textId="728D215E" w:rsidR="006C579B" w:rsidRDefault="006C579B" w:rsidP="004A3283">
      <w:pPr>
        <w:pStyle w:val="Standard"/>
        <w:shd w:val="clear" w:color="auto" w:fill="FFFFFF" w:themeFill="background1"/>
        <w:ind w:firstLine="284"/>
        <w:rPr>
          <w:rFonts w:ascii="Arial" w:hAnsi="Arial"/>
        </w:rPr>
      </w:pPr>
    </w:p>
    <w:p w14:paraId="2B460125" w14:textId="1BB6653D" w:rsidR="006C579B" w:rsidRDefault="006C579B" w:rsidP="004A3283">
      <w:pPr>
        <w:pStyle w:val="Standard"/>
        <w:shd w:val="clear" w:color="auto" w:fill="FFFFFF" w:themeFill="background1"/>
        <w:ind w:firstLine="284"/>
        <w:rPr>
          <w:rFonts w:ascii="Arial" w:hAnsi="Arial"/>
        </w:rPr>
      </w:pPr>
    </w:p>
    <w:p w14:paraId="3F569A8B" w14:textId="40562066" w:rsidR="006C579B" w:rsidRDefault="006C579B" w:rsidP="004A3283">
      <w:pPr>
        <w:pStyle w:val="Standard"/>
        <w:shd w:val="clear" w:color="auto" w:fill="FFFFFF" w:themeFill="background1"/>
        <w:ind w:firstLine="284"/>
        <w:rPr>
          <w:rFonts w:ascii="Arial" w:hAnsi="Arial"/>
        </w:rPr>
      </w:pPr>
    </w:p>
    <w:p w14:paraId="4325C4B1" w14:textId="2C260B59" w:rsidR="006C579B" w:rsidRDefault="006C579B" w:rsidP="004A3283">
      <w:pPr>
        <w:pStyle w:val="Standard"/>
        <w:shd w:val="clear" w:color="auto" w:fill="FFFFFF" w:themeFill="background1"/>
        <w:ind w:firstLine="284"/>
        <w:rPr>
          <w:rFonts w:ascii="Arial" w:hAnsi="Arial"/>
        </w:rPr>
      </w:pPr>
    </w:p>
    <w:p w14:paraId="4A8E1997" w14:textId="4A511113" w:rsidR="006C579B" w:rsidRDefault="006C579B" w:rsidP="004A3283">
      <w:pPr>
        <w:pStyle w:val="Standard"/>
        <w:shd w:val="clear" w:color="auto" w:fill="FFFFFF" w:themeFill="background1"/>
        <w:ind w:firstLine="284"/>
        <w:rPr>
          <w:rFonts w:ascii="Arial" w:hAnsi="Arial"/>
        </w:rPr>
      </w:pPr>
    </w:p>
    <w:p w14:paraId="7839B2AF" w14:textId="77777777" w:rsidR="00ED4245" w:rsidRPr="00ED4245" w:rsidRDefault="00ED4245" w:rsidP="00ED4245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ED4245">
        <w:rPr>
          <w:rStyle w:val="Forte"/>
          <w:rFonts w:ascii="Arial" w:hAnsi="Arial" w:cs="Arial"/>
          <w:bCs w:val="0"/>
          <w:color w:val="auto"/>
          <w:sz w:val="28"/>
          <w:szCs w:val="28"/>
        </w:rPr>
        <w:t>6. OBRIGAÇÕES DA CONTRATADA</w:t>
      </w:r>
    </w:p>
    <w:p w14:paraId="5888E6C6" w14:textId="77777777" w:rsidR="00ED4245" w:rsidRPr="00ED4245" w:rsidRDefault="00ED4245" w:rsidP="00ED4245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Executar todos os serviços conforme os projetos municipais.</w:t>
      </w:r>
    </w:p>
    <w:p w14:paraId="170A15DF" w14:textId="77777777" w:rsidR="00ED4245" w:rsidRPr="00ED4245" w:rsidRDefault="00ED4245" w:rsidP="00ED4245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Respeitar normas técnicas, legislação urbanística, ambiental e de segurança.</w:t>
      </w:r>
    </w:p>
    <w:p w14:paraId="78F5BA9D" w14:textId="77777777" w:rsidR="00ED4245" w:rsidRPr="00ED4245" w:rsidRDefault="00ED4245" w:rsidP="00ED4245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Fornecer todos os materiais, equipamentos e mão de obra.</w:t>
      </w:r>
    </w:p>
    <w:p w14:paraId="0605187E" w14:textId="77777777" w:rsidR="00ED4245" w:rsidRPr="00ED4245" w:rsidRDefault="00ED4245" w:rsidP="00ED4245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Apresentar equipes habilitadas com responsáveis técnicos registrados.</w:t>
      </w:r>
    </w:p>
    <w:p w14:paraId="0C894C34" w14:textId="77777777" w:rsidR="00ED4245" w:rsidRPr="00ED4245" w:rsidRDefault="00ED4245" w:rsidP="00ED4245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Cumprir cronograma físico-financeiro.</w:t>
      </w:r>
    </w:p>
    <w:p w14:paraId="0A3D23BC" w14:textId="77777777" w:rsidR="00ED4245" w:rsidRPr="00ED4245" w:rsidRDefault="00ED4245" w:rsidP="00ED4245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Manter o canteiro organizado e seguro.</w:t>
      </w:r>
    </w:p>
    <w:p w14:paraId="6690A9A7" w14:textId="77777777" w:rsidR="00ED4245" w:rsidRPr="00ED4245" w:rsidRDefault="00ED4245" w:rsidP="00ED4245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Garantir qualidade e rastreabilidade dos materiais.</w:t>
      </w:r>
    </w:p>
    <w:p w14:paraId="56C95B03" w14:textId="77777777" w:rsidR="00ED4245" w:rsidRPr="00ED4245" w:rsidRDefault="00ED4245" w:rsidP="00ED4245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Seguir o PGR e demais normas de segurança.</w:t>
      </w:r>
    </w:p>
    <w:p w14:paraId="793C461A" w14:textId="77777777" w:rsidR="00ED4245" w:rsidRPr="00ED4245" w:rsidRDefault="00ED4245" w:rsidP="00ED4245">
      <w:pPr>
        <w:pStyle w:val="Ttulo1"/>
        <w:rPr>
          <w:rFonts w:ascii="Arial" w:eastAsia="Times New Roman" w:hAnsi="Arial" w:cs="Arial"/>
          <w:sz w:val="28"/>
          <w:szCs w:val="28"/>
        </w:rPr>
      </w:pPr>
      <w:r w:rsidRPr="00ED4245">
        <w:rPr>
          <w:rStyle w:val="Forte"/>
          <w:rFonts w:ascii="Arial" w:hAnsi="Arial" w:cs="Arial"/>
          <w:bCs w:val="0"/>
          <w:color w:val="auto"/>
          <w:sz w:val="28"/>
          <w:szCs w:val="28"/>
        </w:rPr>
        <w:t>7. OBRIGAÇÕES DA CONTRATANTE</w:t>
      </w:r>
    </w:p>
    <w:p w14:paraId="185A4F14" w14:textId="77777777" w:rsidR="00ED4245" w:rsidRPr="00ED4245" w:rsidRDefault="00ED4245" w:rsidP="00ED4245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Fornecer todos os projetos e documentos técnicos oficiais.</w:t>
      </w:r>
    </w:p>
    <w:p w14:paraId="5B988104" w14:textId="77777777" w:rsidR="00ED4245" w:rsidRPr="00ED4245" w:rsidRDefault="00ED4245" w:rsidP="00ED4245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Realizar fiscalização conforme art. 117 da Lei 14.133.</w:t>
      </w:r>
    </w:p>
    <w:p w14:paraId="049A4CA0" w14:textId="77777777" w:rsidR="00ED4245" w:rsidRPr="00ED4245" w:rsidRDefault="00ED4245" w:rsidP="00ED4245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Aprovar medições.</w:t>
      </w:r>
    </w:p>
    <w:p w14:paraId="2E7A4542" w14:textId="77777777" w:rsidR="00ED4245" w:rsidRPr="00ED4245" w:rsidRDefault="00ED4245" w:rsidP="00ED4245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Disponibilizar a área da obra.</w:t>
      </w:r>
    </w:p>
    <w:p w14:paraId="23BFB21F" w14:textId="77777777" w:rsidR="00ED4245" w:rsidRPr="00ED4245" w:rsidRDefault="00ED4245" w:rsidP="00ED4245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ED4245">
        <w:rPr>
          <w:rFonts w:ascii="Arial" w:hAnsi="Arial" w:cs="Arial"/>
        </w:rPr>
        <w:t>Emitir ordens de serviço e notificações quando necessárias.</w:t>
      </w:r>
    </w:p>
    <w:p w14:paraId="49745BBA" w14:textId="77777777" w:rsidR="004F3144" w:rsidRPr="004F3144" w:rsidRDefault="004F3144" w:rsidP="004F3144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4F3144">
        <w:rPr>
          <w:rStyle w:val="Forte"/>
          <w:rFonts w:ascii="Arial" w:hAnsi="Arial" w:cs="Arial"/>
          <w:bCs w:val="0"/>
          <w:color w:val="auto"/>
          <w:sz w:val="28"/>
          <w:szCs w:val="28"/>
        </w:rPr>
        <w:t>8. ESTIMATIVA DE CUSTOS</w:t>
      </w:r>
    </w:p>
    <w:p w14:paraId="0FEFC2CB" w14:textId="77777777" w:rsidR="004F3144" w:rsidRPr="004F3144" w:rsidRDefault="004F3144" w:rsidP="004F3144">
      <w:pPr>
        <w:pStyle w:val="NormalWeb"/>
        <w:rPr>
          <w:rFonts w:ascii="Arial" w:hAnsi="Arial" w:cs="Arial"/>
        </w:rPr>
      </w:pPr>
      <w:r w:rsidRPr="004F3144">
        <w:rPr>
          <w:rFonts w:ascii="Arial" w:hAnsi="Arial" w:cs="Arial"/>
        </w:rPr>
        <w:t>Valor estimado conforme ETP e planilhas oficiais:</w:t>
      </w:r>
    </w:p>
    <w:p w14:paraId="24C46684" w14:textId="7B0885DF" w:rsidR="004F3144" w:rsidRPr="00CC3BDC" w:rsidRDefault="004F3144" w:rsidP="004F3144">
      <w:pPr>
        <w:pStyle w:val="Ttulo3"/>
        <w:rPr>
          <w:rFonts w:ascii="Arial" w:hAnsi="Arial" w:cs="Arial"/>
          <w:b/>
          <w:color w:val="auto"/>
        </w:rPr>
      </w:pPr>
      <w:r w:rsidRPr="00CC3BDC">
        <w:rPr>
          <w:rStyle w:val="Forte"/>
          <w:rFonts w:ascii="Arial" w:hAnsi="Arial" w:cs="Arial"/>
          <w:bCs w:val="0"/>
          <w:color w:val="auto"/>
        </w:rPr>
        <w:t xml:space="preserve">R$ 2.645.964,77 </w:t>
      </w:r>
      <w:r w:rsidRPr="00CC3BDC">
        <w:rPr>
          <w:rFonts w:ascii="Arial" w:hAnsi="Arial" w:cs="Arial"/>
          <w:b/>
          <w:color w:val="auto"/>
        </w:rPr>
        <w:t>(Dois milhões, seiscentos e quarenta e cinco mil, novecentos e sessenta e quatro reais e setenta e sete centavos)</w:t>
      </w:r>
    </w:p>
    <w:p w14:paraId="1D9DAE99" w14:textId="77777777" w:rsidR="004F3144" w:rsidRPr="004F3144" w:rsidRDefault="004F3144" w:rsidP="004F3144">
      <w:pPr>
        <w:pStyle w:val="NormalWeb"/>
        <w:rPr>
          <w:rFonts w:ascii="Arial" w:hAnsi="Arial" w:cs="Arial"/>
        </w:rPr>
      </w:pPr>
      <w:r w:rsidRPr="004F3144">
        <w:rPr>
          <w:rFonts w:ascii="Arial" w:hAnsi="Arial" w:cs="Arial"/>
        </w:rPr>
        <w:t>Base de referência:</w:t>
      </w:r>
    </w:p>
    <w:p w14:paraId="453FD27D" w14:textId="77777777" w:rsidR="004F3144" w:rsidRPr="004F3144" w:rsidRDefault="004F3144" w:rsidP="004F3144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4F3144">
        <w:rPr>
          <w:rFonts w:ascii="Arial" w:hAnsi="Arial" w:cs="Arial"/>
        </w:rPr>
        <w:t>Planilha padrão estadual;</w:t>
      </w:r>
    </w:p>
    <w:p w14:paraId="3C7AD403" w14:textId="77777777" w:rsidR="004F3144" w:rsidRPr="004F3144" w:rsidRDefault="004F3144" w:rsidP="004F3144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4F3144">
        <w:rPr>
          <w:rFonts w:ascii="Arial" w:hAnsi="Arial" w:cs="Arial"/>
        </w:rPr>
        <w:t>SINAPI/SEINFRA;</w:t>
      </w:r>
    </w:p>
    <w:p w14:paraId="4F243F52" w14:textId="77777777" w:rsidR="004F3144" w:rsidRPr="004F3144" w:rsidRDefault="004F3144" w:rsidP="004F3144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4F3144">
        <w:rPr>
          <w:rFonts w:ascii="Arial" w:hAnsi="Arial" w:cs="Arial"/>
        </w:rPr>
        <w:t>Composições oficiais.</w:t>
      </w:r>
    </w:p>
    <w:p w14:paraId="5D5AA5BB" w14:textId="77777777" w:rsidR="004F3144" w:rsidRPr="004F3144" w:rsidRDefault="004F3144" w:rsidP="004F3144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4F3144">
        <w:rPr>
          <w:rStyle w:val="Forte"/>
          <w:rFonts w:ascii="Arial" w:hAnsi="Arial" w:cs="Arial"/>
          <w:bCs w:val="0"/>
          <w:color w:val="auto"/>
          <w:sz w:val="28"/>
          <w:szCs w:val="28"/>
        </w:rPr>
        <w:t>9. RECURSOS ORÇAMENTÁRIOS</w:t>
      </w:r>
    </w:p>
    <w:p w14:paraId="7994DB09" w14:textId="77777777" w:rsidR="004F3144" w:rsidRPr="004F3144" w:rsidRDefault="004F3144" w:rsidP="004F3144">
      <w:pPr>
        <w:pStyle w:val="NormalWeb"/>
        <w:rPr>
          <w:rFonts w:ascii="Arial" w:hAnsi="Arial" w:cs="Arial"/>
        </w:rPr>
      </w:pPr>
      <w:r w:rsidRPr="004F3144">
        <w:rPr>
          <w:rFonts w:ascii="Arial" w:hAnsi="Arial" w:cs="Arial"/>
        </w:rPr>
        <w:t>SECRETARIA DE ASSISTÊNCIA SOCIAL</w:t>
      </w:r>
      <w:r w:rsidRPr="004F3144">
        <w:rPr>
          <w:rFonts w:ascii="Arial" w:hAnsi="Arial" w:cs="Arial"/>
        </w:rPr>
        <w:br/>
        <w:t>6450-991-11-002-08.244.0015.1083-4.4.90.51.00.00</w:t>
      </w:r>
    </w:p>
    <w:p w14:paraId="79B67882" w14:textId="634EA804" w:rsidR="004F3144" w:rsidRPr="005A121D" w:rsidRDefault="004F3144" w:rsidP="004F3144">
      <w:pPr>
        <w:pStyle w:val="Ttulo1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  <w:r w:rsidRPr="005A121D">
        <w:rPr>
          <w:rStyle w:val="Forte"/>
          <w:rFonts w:ascii="Arial" w:hAnsi="Arial" w:cs="Arial"/>
          <w:bCs w:val="0"/>
          <w:color w:val="auto"/>
          <w:sz w:val="28"/>
          <w:szCs w:val="28"/>
        </w:rPr>
        <w:t>10. QUALIFICAÇÃO TÉCNICA</w:t>
      </w:r>
    </w:p>
    <w:p w14:paraId="5B90840F" w14:textId="77777777" w:rsidR="004F3144" w:rsidRPr="004F3144" w:rsidRDefault="004F3144" w:rsidP="004F3144"/>
    <w:p w14:paraId="683A09B0" w14:textId="77777777" w:rsidR="004F3144" w:rsidRPr="004F3144" w:rsidRDefault="004F3144" w:rsidP="004F3144">
      <w:pPr>
        <w:pStyle w:val="Ttulo3"/>
        <w:rPr>
          <w:rFonts w:ascii="Arial" w:hAnsi="Arial" w:cs="Arial"/>
          <w:color w:val="auto"/>
        </w:rPr>
      </w:pPr>
      <w:r w:rsidRPr="004F3144">
        <w:rPr>
          <w:rStyle w:val="Forte"/>
          <w:rFonts w:ascii="Arial" w:hAnsi="Arial" w:cs="Arial"/>
          <w:b w:val="0"/>
          <w:bCs w:val="0"/>
          <w:color w:val="auto"/>
        </w:rPr>
        <w:t>10.1 Capacidade Técnico-Operacional</w:t>
      </w:r>
    </w:p>
    <w:p w14:paraId="15928586" w14:textId="6BE94DCB" w:rsidR="004F3144" w:rsidRDefault="004F3144" w:rsidP="004F3144">
      <w:pPr>
        <w:pStyle w:val="NormalWeb"/>
        <w:rPr>
          <w:rFonts w:ascii="Arial" w:hAnsi="Arial" w:cs="Arial"/>
        </w:rPr>
      </w:pPr>
      <w:r w:rsidRPr="004F3144">
        <w:rPr>
          <w:rFonts w:ascii="Arial" w:hAnsi="Arial" w:cs="Arial"/>
        </w:rPr>
        <w:t>Atestado de execução de obra pública ou privada com:</w:t>
      </w:r>
    </w:p>
    <w:p w14:paraId="705A5E21" w14:textId="07E3964B" w:rsidR="005A121D" w:rsidRDefault="005A121D" w:rsidP="004F3144">
      <w:pPr>
        <w:pStyle w:val="NormalWeb"/>
        <w:rPr>
          <w:rFonts w:ascii="Arial" w:hAnsi="Arial" w:cs="Arial"/>
        </w:rPr>
      </w:pPr>
    </w:p>
    <w:p w14:paraId="31191E54" w14:textId="77777777" w:rsidR="004F3144" w:rsidRPr="004F3144" w:rsidRDefault="004F3144" w:rsidP="004F3144">
      <w:pPr>
        <w:pStyle w:val="NormalWeb"/>
        <w:numPr>
          <w:ilvl w:val="0"/>
          <w:numId w:val="22"/>
        </w:numPr>
        <w:rPr>
          <w:rFonts w:ascii="Arial" w:hAnsi="Arial" w:cs="Arial"/>
        </w:rPr>
      </w:pPr>
      <w:proofErr w:type="gramStart"/>
      <w:r w:rsidRPr="004F3144">
        <w:rPr>
          <w:rFonts w:ascii="Arial" w:hAnsi="Arial" w:cs="Arial"/>
        </w:rPr>
        <w:t>estrutura</w:t>
      </w:r>
      <w:proofErr w:type="gramEnd"/>
      <w:r w:rsidRPr="004F3144">
        <w:rPr>
          <w:rFonts w:ascii="Arial" w:hAnsi="Arial" w:cs="Arial"/>
        </w:rPr>
        <w:t xml:space="preserve"> de concreto + alvenaria;</w:t>
      </w:r>
    </w:p>
    <w:p w14:paraId="2BAD3C48" w14:textId="77777777" w:rsidR="004F3144" w:rsidRPr="004F3144" w:rsidRDefault="004F3144" w:rsidP="004F3144">
      <w:pPr>
        <w:pStyle w:val="NormalWeb"/>
        <w:numPr>
          <w:ilvl w:val="0"/>
          <w:numId w:val="22"/>
        </w:numPr>
        <w:rPr>
          <w:rFonts w:ascii="Arial" w:hAnsi="Arial" w:cs="Arial"/>
        </w:rPr>
      </w:pPr>
      <w:proofErr w:type="gramStart"/>
      <w:r w:rsidRPr="004F3144">
        <w:rPr>
          <w:rFonts w:ascii="Arial" w:hAnsi="Arial" w:cs="Arial"/>
        </w:rPr>
        <w:t>área</w:t>
      </w:r>
      <w:proofErr w:type="gramEnd"/>
      <w:r w:rsidRPr="004F3144">
        <w:rPr>
          <w:rFonts w:ascii="Arial" w:hAnsi="Arial" w:cs="Arial"/>
        </w:rPr>
        <w:t xml:space="preserve"> mínima equivalente a 50% da área total do objeto;</w:t>
      </w:r>
    </w:p>
    <w:p w14:paraId="2FEE5FBD" w14:textId="77777777" w:rsidR="004F3144" w:rsidRPr="004F3144" w:rsidRDefault="004F3144" w:rsidP="004F3144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4F3144">
        <w:rPr>
          <w:rFonts w:ascii="Arial" w:hAnsi="Arial" w:cs="Arial"/>
        </w:rPr>
        <w:t>ART vinculada.</w:t>
      </w:r>
    </w:p>
    <w:p w14:paraId="66DB975F" w14:textId="77777777" w:rsidR="004F3144" w:rsidRPr="004F3144" w:rsidRDefault="004F3144" w:rsidP="004F3144">
      <w:pPr>
        <w:pStyle w:val="Ttulo3"/>
        <w:rPr>
          <w:rFonts w:ascii="Arial" w:hAnsi="Arial" w:cs="Arial"/>
          <w:color w:val="auto"/>
        </w:rPr>
      </w:pPr>
      <w:r w:rsidRPr="004F3144">
        <w:rPr>
          <w:rStyle w:val="Forte"/>
          <w:rFonts w:ascii="Arial" w:hAnsi="Arial" w:cs="Arial"/>
          <w:b w:val="0"/>
          <w:bCs w:val="0"/>
          <w:color w:val="auto"/>
        </w:rPr>
        <w:t>10.2 Capacidade Técnico-Profissional</w:t>
      </w:r>
    </w:p>
    <w:p w14:paraId="114AFCD1" w14:textId="77777777" w:rsidR="004F3144" w:rsidRPr="004F3144" w:rsidRDefault="004F3144" w:rsidP="004F3144">
      <w:pPr>
        <w:pStyle w:val="NormalWeb"/>
        <w:rPr>
          <w:rFonts w:ascii="Arial" w:hAnsi="Arial" w:cs="Arial"/>
        </w:rPr>
      </w:pPr>
      <w:r w:rsidRPr="004F3144">
        <w:rPr>
          <w:rFonts w:ascii="Arial" w:hAnsi="Arial" w:cs="Arial"/>
        </w:rPr>
        <w:t>Apresentação de profissionais detentores de CAT nas áreas de:</w:t>
      </w:r>
    </w:p>
    <w:p w14:paraId="04D1A796" w14:textId="77777777" w:rsidR="004F3144" w:rsidRPr="004F3144" w:rsidRDefault="004F3144" w:rsidP="004F3144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4F3144">
        <w:rPr>
          <w:rFonts w:ascii="Arial" w:hAnsi="Arial" w:cs="Arial"/>
        </w:rPr>
        <w:t>Engenheiro Civil – execução de obras;</w:t>
      </w:r>
    </w:p>
    <w:p w14:paraId="23FF46B5" w14:textId="77777777" w:rsidR="004F3144" w:rsidRPr="004F3144" w:rsidRDefault="004F3144" w:rsidP="004F3144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4F3144">
        <w:rPr>
          <w:rFonts w:ascii="Arial" w:hAnsi="Arial" w:cs="Arial"/>
        </w:rPr>
        <w:t>Arquiteto ou Eng. Civil – compatibilização em obra.</w:t>
      </w:r>
    </w:p>
    <w:p w14:paraId="5DD42CF6" w14:textId="499267BE" w:rsidR="005A121D" w:rsidRPr="00E325FA" w:rsidRDefault="004F3144" w:rsidP="005A121D">
      <w:pPr>
        <w:pStyle w:val="Ttulo1"/>
        <w:rPr>
          <w:rFonts w:ascii="Arial" w:hAnsi="Arial" w:cs="Arial"/>
          <w:b/>
        </w:rPr>
      </w:pPr>
      <w:r w:rsidRPr="004F3144">
        <w:rPr>
          <w:rStyle w:val="Forte"/>
          <w:rFonts w:ascii="Arial" w:hAnsi="Arial" w:cs="Arial"/>
          <w:bCs w:val="0"/>
          <w:color w:val="auto"/>
          <w:sz w:val="28"/>
          <w:szCs w:val="28"/>
        </w:rPr>
        <w:t>1</w:t>
      </w:r>
      <w:r w:rsidR="005A121D">
        <w:rPr>
          <w:rStyle w:val="Forte"/>
          <w:rFonts w:ascii="Arial" w:hAnsi="Arial" w:cs="Arial"/>
          <w:bCs w:val="0"/>
          <w:color w:val="auto"/>
          <w:sz w:val="28"/>
          <w:szCs w:val="28"/>
        </w:rPr>
        <w:t>2</w:t>
      </w:r>
      <w:r w:rsidRPr="004F3144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. </w:t>
      </w:r>
      <w:r w:rsidR="005A121D">
        <w:rPr>
          <w:rFonts w:ascii="Arial" w:hAnsi="Arial" w:cs="Arial"/>
          <w:b/>
          <w:sz w:val="28"/>
          <w:szCs w:val="28"/>
        </w:rPr>
        <w:t xml:space="preserve"> </w:t>
      </w:r>
      <w:r w:rsidR="005A121D" w:rsidRPr="005A121D">
        <w:rPr>
          <w:rFonts w:ascii="Arial" w:hAnsi="Arial" w:cs="Arial"/>
          <w:b/>
          <w:color w:val="auto"/>
          <w:sz w:val="28"/>
          <w:szCs w:val="28"/>
        </w:rPr>
        <w:t>CRITÉRIOS DE SELEÇÃO E REGIME DE EXECUÇÃO</w:t>
      </w:r>
    </w:p>
    <w:p w14:paraId="2FCDCD6F" w14:textId="63021306" w:rsidR="005A121D" w:rsidRDefault="005A121D" w:rsidP="005A121D">
      <w:pPr>
        <w:pStyle w:val="PargrafodaLista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Lei Federal nº 14.133/21, alínea ‘</w:t>
      </w:r>
      <w:r>
        <w:rPr>
          <w:rFonts w:ascii="Arial" w:hAnsi="Arial" w:cs="Arial"/>
          <w:i/>
          <w:iCs/>
          <w:color w:val="000000" w:themeColor="text1"/>
          <w:sz w:val="16"/>
          <w:szCs w:val="16"/>
        </w:rPr>
        <w:t>g”</w:t>
      </w: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’ do inciso XXIII do artigo 6º</w:t>
      </w:r>
    </w:p>
    <w:p w14:paraId="61A0BA46" w14:textId="77777777" w:rsidR="005A121D" w:rsidRDefault="005A121D" w:rsidP="005A121D">
      <w:pPr>
        <w:pStyle w:val="PargrafodaLista"/>
        <w:rPr>
          <w:rFonts w:ascii="Arial" w:hAnsi="Arial" w:cs="Arial"/>
          <w:i/>
          <w:iCs/>
          <w:color w:val="000000" w:themeColor="text1"/>
          <w:sz w:val="16"/>
          <w:szCs w:val="16"/>
        </w:rPr>
      </w:pPr>
    </w:p>
    <w:p w14:paraId="054EDCAA" w14:textId="747EC4AF" w:rsidR="005A121D" w:rsidRPr="00EE653A" w:rsidRDefault="005A121D" w:rsidP="005A121D">
      <w:pPr>
        <w:pStyle w:val="Ttulo3"/>
        <w:rPr>
          <w:rFonts w:ascii="Arial" w:eastAsia="Times New Roman" w:hAnsi="Arial" w:cs="Arial"/>
          <w:b/>
          <w:color w:val="auto"/>
          <w:sz w:val="27"/>
          <w:szCs w:val="27"/>
        </w:rPr>
      </w:pPr>
      <w:r w:rsidRPr="00EE653A">
        <w:rPr>
          <w:rFonts w:ascii="Arial" w:hAnsi="Arial" w:cs="Arial"/>
          <w:b/>
          <w:color w:val="auto"/>
        </w:rPr>
        <w:t>1</w:t>
      </w:r>
      <w:r>
        <w:rPr>
          <w:rFonts w:ascii="Arial" w:hAnsi="Arial" w:cs="Arial"/>
          <w:b/>
          <w:color w:val="auto"/>
        </w:rPr>
        <w:t>2</w:t>
      </w:r>
      <w:r w:rsidRPr="00EE653A">
        <w:rPr>
          <w:rFonts w:ascii="Arial" w:hAnsi="Arial" w:cs="Arial"/>
          <w:b/>
          <w:color w:val="auto"/>
        </w:rPr>
        <w:t>.1 Critérios de Seleção</w:t>
      </w:r>
    </w:p>
    <w:p w14:paraId="3D742838" w14:textId="202FEBC3" w:rsidR="005A121D" w:rsidRDefault="005A121D" w:rsidP="005A121D">
      <w:pPr>
        <w:pStyle w:val="NormalWeb"/>
        <w:jc w:val="both"/>
        <w:rPr>
          <w:rFonts w:ascii="Arial" w:hAnsi="Arial" w:cs="Arial"/>
        </w:rPr>
      </w:pPr>
      <w:r w:rsidRPr="009378ED">
        <w:rPr>
          <w:rFonts w:ascii="Arial" w:hAnsi="Arial" w:cs="Arial"/>
        </w:rPr>
        <w:t xml:space="preserve">A seleção da proposta será realizada pelo critério </w:t>
      </w:r>
      <w:r w:rsidRPr="00226541">
        <w:rPr>
          <w:rFonts w:ascii="Arial" w:hAnsi="Arial" w:cs="Arial"/>
        </w:rPr>
        <w:t>de</w:t>
      </w:r>
      <w:r w:rsidRPr="00EE653A">
        <w:rPr>
          <w:rFonts w:ascii="Arial" w:hAnsi="Arial" w:cs="Arial"/>
          <w:b/>
        </w:rPr>
        <w:t xml:space="preserve"> </w:t>
      </w:r>
      <w:r w:rsidRPr="00EE653A">
        <w:rPr>
          <w:rStyle w:val="Forte"/>
          <w:rFonts w:ascii="Arial" w:eastAsiaTheme="majorEastAsia" w:hAnsi="Arial" w:cs="Arial"/>
        </w:rPr>
        <w:t>Menor Preço</w:t>
      </w:r>
      <w:r w:rsidRPr="009378ED">
        <w:rPr>
          <w:rFonts w:ascii="Arial" w:hAnsi="Arial" w:cs="Arial"/>
        </w:rPr>
        <w:t>, em conformidade com o disposto no art. 33, inciso II, da Lei Federal nº 14.133/2021, considerando-se o atendimento integral às exigências técnicas e legais constantes deste Termo de Referência, e demais documentos que integram o processo licitatório.</w:t>
      </w:r>
    </w:p>
    <w:p w14:paraId="2C37CA9B" w14:textId="77777777" w:rsidR="005A121D" w:rsidRPr="009378ED" w:rsidRDefault="005A121D" w:rsidP="005A121D">
      <w:pPr>
        <w:pStyle w:val="NormalWeb"/>
        <w:jc w:val="both"/>
        <w:rPr>
          <w:rFonts w:ascii="Arial" w:hAnsi="Arial" w:cs="Arial"/>
        </w:rPr>
      </w:pPr>
      <w:r w:rsidRPr="009378ED">
        <w:rPr>
          <w:rFonts w:ascii="Arial" w:hAnsi="Arial" w:cs="Arial"/>
        </w:rPr>
        <w:t>Somente serão consideradas válidas as propostas que:</w:t>
      </w:r>
    </w:p>
    <w:p w14:paraId="7364631D" w14:textId="77777777" w:rsidR="005A121D" w:rsidRDefault="005A121D" w:rsidP="005A121D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226541">
        <w:rPr>
          <w:rFonts w:ascii="Arial" w:hAnsi="Arial" w:cs="Arial"/>
        </w:rPr>
        <w:t xml:space="preserve">Atendam integralmente às </w:t>
      </w:r>
      <w:r w:rsidRPr="00226541">
        <w:rPr>
          <w:rStyle w:val="Forte"/>
          <w:rFonts w:ascii="Arial" w:eastAsiaTheme="majorEastAsia" w:hAnsi="Arial" w:cs="Arial"/>
        </w:rPr>
        <w:t>especificações técnicas</w:t>
      </w:r>
      <w:r w:rsidRPr="00226541">
        <w:rPr>
          <w:rFonts w:ascii="Arial" w:hAnsi="Arial" w:cs="Arial"/>
        </w:rPr>
        <w:t xml:space="preserve"> da obra;</w:t>
      </w:r>
    </w:p>
    <w:p w14:paraId="6D3B4253" w14:textId="77777777" w:rsidR="005A121D" w:rsidRPr="00226541" w:rsidRDefault="005A121D" w:rsidP="005A121D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226541">
        <w:rPr>
          <w:rFonts w:ascii="Arial" w:hAnsi="Arial" w:cs="Arial"/>
        </w:rPr>
        <w:t xml:space="preserve">Apresentem </w:t>
      </w:r>
      <w:r w:rsidRPr="00226541">
        <w:rPr>
          <w:rStyle w:val="Forte"/>
          <w:rFonts w:ascii="Arial" w:eastAsiaTheme="majorEastAsia" w:hAnsi="Arial" w:cs="Arial"/>
        </w:rPr>
        <w:t>planilha orçamentária detalhada</w:t>
      </w:r>
      <w:r w:rsidRPr="00226541">
        <w:rPr>
          <w:rFonts w:ascii="Arial" w:hAnsi="Arial" w:cs="Arial"/>
        </w:rPr>
        <w:t>, compatível com os custos referenciais e com o valor global proposto;</w:t>
      </w:r>
      <w:r>
        <w:rPr>
          <w:rFonts w:ascii="Arial" w:hAnsi="Arial" w:cs="Arial"/>
        </w:rPr>
        <w:t xml:space="preserve"> </w:t>
      </w:r>
      <w:r w:rsidRPr="00226541">
        <w:rPr>
          <w:rStyle w:val="Forte"/>
          <w:rFonts w:ascii="Arial" w:eastAsiaTheme="majorEastAsia" w:hAnsi="Arial" w:cs="Arial"/>
        </w:rPr>
        <w:t>Proposta cuja a licitante esteja devidamente habilitada</w:t>
      </w:r>
      <w:r w:rsidRPr="00226541">
        <w:rPr>
          <w:rFonts w:ascii="Arial" w:hAnsi="Arial" w:cs="Arial"/>
          <w:b/>
        </w:rPr>
        <w:t xml:space="preserve"> </w:t>
      </w:r>
      <w:r w:rsidRPr="00226541">
        <w:rPr>
          <w:rFonts w:ascii="Arial" w:hAnsi="Arial" w:cs="Arial"/>
        </w:rPr>
        <w:t>conforme exigências do edital.</w:t>
      </w:r>
      <w:r>
        <w:rPr>
          <w:rFonts w:ascii="Arial" w:hAnsi="Arial" w:cs="Arial"/>
        </w:rPr>
        <w:t xml:space="preserve"> </w:t>
      </w:r>
      <w:r w:rsidRPr="00226541">
        <w:rPr>
          <w:rFonts w:ascii="Arial" w:hAnsi="Arial" w:cs="Arial"/>
        </w:rPr>
        <w:t>Será desclassificada a proposta que:</w:t>
      </w:r>
    </w:p>
    <w:p w14:paraId="156C4E7C" w14:textId="77777777" w:rsidR="005A121D" w:rsidRDefault="005A121D" w:rsidP="005A121D">
      <w:pPr>
        <w:pStyle w:val="Ttulo2"/>
        <w:rPr>
          <w:rFonts w:ascii="Arial" w:hAnsi="Arial" w:cs="Arial"/>
          <w:color w:val="auto"/>
        </w:rPr>
      </w:pPr>
      <w:r w:rsidRPr="00E325FA">
        <w:rPr>
          <w:rFonts w:ascii="Arial" w:hAnsi="Arial" w:cs="Arial"/>
          <w:color w:val="auto"/>
        </w:rPr>
        <w:t>Contenha preços manifestamente inexequíveis ou superiores ao limite orçamentário estabelecido</w:t>
      </w:r>
      <w:r>
        <w:rPr>
          <w:rFonts w:ascii="Arial" w:hAnsi="Arial" w:cs="Arial"/>
          <w:color w:val="auto"/>
        </w:rPr>
        <w:t>.</w:t>
      </w:r>
    </w:p>
    <w:p w14:paraId="3B46A630" w14:textId="77777777" w:rsidR="004F3144" w:rsidRPr="004F3144" w:rsidRDefault="004F3144" w:rsidP="004F3144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4F3144">
        <w:rPr>
          <w:rStyle w:val="Forte"/>
          <w:rFonts w:ascii="Arial" w:hAnsi="Arial" w:cs="Arial"/>
          <w:bCs w:val="0"/>
          <w:color w:val="auto"/>
          <w:sz w:val="28"/>
          <w:szCs w:val="28"/>
        </w:rPr>
        <w:t>13. GARANTIA CONTRATUAL</w:t>
      </w:r>
    </w:p>
    <w:p w14:paraId="206243C6" w14:textId="77777777" w:rsidR="004F3144" w:rsidRPr="004F3144" w:rsidRDefault="004F3144" w:rsidP="004F3144">
      <w:pPr>
        <w:pStyle w:val="NormalWeb"/>
        <w:rPr>
          <w:rFonts w:ascii="Arial" w:hAnsi="Arial" w:cs="Arial"/>
        </w:rPr>
      </w:pPr>
      <w:r w:rsidRPr="004F3144">
        <w:rPr>
          <w:rFonts w:ascii="Arial" w:hAnsi="Arial" w:cs="Arial"/>
        </w:rPr>
        <w:t xml:space="preserve">Garantia de até </w:t>
      </w:r>
      <w:r w:rsidRPr="008E48D0">
        <w:rPr>
          <w:rStyle w:val="Forte"/>
          <w:rFonts w:ascii="Arial" w:hAnsi="Arial" w:cs="Arial"/>
          <w:b w:val="0"/>
        </w:rPr>
        <w:t>5%</w:t>
      </w:r>
      <w:r w:rsidRPr="004F3144">
        <w:rPr>
          <w:rFonts w:ascii="Arial" w:hAnsi="Arial" w:cs="Arial"/>
        </w:rPr>
        <w:t xml:space="preserve"> do valor contratual, conforme art. 96 da Lei 14.133.</w:t>
      </w:r>
    </w:p>
    <w:p w14:paraId="3742873A" w14:textId="7EA384F0" w:rsidR="004F3144" w:rsidRPr="005A121D" w:rsidRDefault="004F3144" w:rsidP="004F3144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5A121D">
        <w:rPr>
          <w:rStyle w:val="Forte"/>
          <w:rFonts w:ascii="Arial" w:hAnsi="Arial" w:cs="Arial"/>
          <w:bCs w:val="0"/>
          <w:color w:val="auto"/>
          <w:sz w:val="28"/>
          <w:szCs w:val="28"/>
        </w:rPr>
        <w:t>14. FISCALIZAÇÃO</w:t>
      </w:r>
      <w:r w:rsidR="008E48D0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 DA OBRA E GESTÃO DO CONTRATO</w:t>
      </w:r>
    </w:p>
    <w:p w14:paraId="0E4A7E76" w14:textId="77777777" w:rsidR="004F3144" w:rsidRPr="004F3144" w:rsidRDefault="004F3144" w:rsidP="004F3144">
      <w:pPr>
        <w:pStyle w:val="NormalWeb"/>
        <w:rPr>
          <w:rFonts w:ascii="Arial" w:hAnsi="Arial" w:cs="Arial"/>
        </w:rPr>
      </w:pPr>
      <w:r w:rsidRPr="004F3144">
        <w:rPr>
          <w:rFonts w:ascii="Arial" w:hAnsi="Arial" w:cs="Arial"/>
        </w:rPr>
        <w:t>Será realizada pelo Departamento de Engenharia, com:</w:t>
      </w:r>
    </w:p>
    <w:p w14:paraId="5AE225CB" w14:textId="77777777" w:rsidR="004F3144" w:rsidRPr="004F3144" w:rsidRDefault="004F3144" w:rsidP="004F3144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4F3144">
        <w:rPr>
          <w:rFonts w:ascii="Arial" w:hAnsi="Arial" w:cs="Arial"/>
        </w:rPr>
        <w:t>Vistorias periódicas;</w:t>
      </w:r>
    </w:p>
    <w:p w14:paraId="30D0CE0A" w14:textId="77777777" w:rsidR="004F3144" w:rsidRPr="004F3144" w:rsidRDefault="004F3144" w:rsidP="004F3144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4F3144">
        <w:rPr>
          <w:rFonts w:ascii="Arial" w:hAnsi="Arial" w:cs="Arial"/>
        </w:rPr>
        <w:t>Medições;</w:t>
      </w:r>
    </w:p>
    <w:p w14:paraId="557D21AF" w14:textId="77777777" w:rsidR="004F3144" w:rsidRPr="004F3144" w:rsidRDefault="004F3144" w:rsidP="004F3144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4F3144">
        <w:rPr>
          <w:rFonts w:ascii="Arial" w:hAnsi="Arial" w:cs="Arial"/>
        </w:rPr>
        <w:t>Relatórios fotográficos;</w:t>
      </w:r>
    </w:p>
    <w:p w14:paraId="3C821E6D" w14:textId="06E3A800" w:rsidR="004F3144" w:rsidRDefault="004F3144" w:rsidP="004F3144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4F3144">
        <w:rPr>
          <w:rFonts w:ascii="Arial" w:hAnsi="Arial" w:cs="Arial"/>
        </w:rPr>
        <w:t>Conferência de materiais;</w:t>
      </w:r>
    </w:p>
    <w:p w14:paraId="66B0AAFD" w14:textId="77777777" w:rsidR="005A121D" w:rsidRPr="004F3144" w:rsidRDefault="005A121D" w:rsidP="005A121D">
      <w:pPr>
        <w:pStyle w:val="NormalWeb"/>
        <w:rPr>
          <w:rFonts w:ascii="Arial" w:hAnsi="Arial" w:cs="Arial"/>
        </w:rPr>
      </w:pPr>
    </w:p>
    <w:p w14:paraId="3CD8DE15" w14:textId="77777777" w:rsidR="008E48D0" w:rsidRDefault="004F3144" w:rsidP="004F3144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4F3144">
        <w:rPr>
          <w:rFonts w:ascii="Arial" w:hAnsi="Arial" w:cs="Arial"/>
        </w:rPr>
        <w:t>Controle de qualidade e ensaios</w:t>
      </w:r>
    </w:p>
    <w:p w14:paraId="66D60BFE" w14:textId="0131F80F" w:rsidR="004F3144" w:rsidRDefault="008E48D0" w:rsidP="008E48D0">
      <w:pPr>
        <w:pStyle w:val="NormalWeb"/>
        <w:numPr>
          <w:ilvl w:val="1"/>
          <w:numId w:val="28"/>
        </w:numPr>
        <w:rPr>
          <w:rFonts w:ascii="Arial" w:hAnsi="Arial" w:cs="Arial"/>
        </w:rPr>
      </w:pPr>
      <w:r>
        <w:rPr>
          <w:rFonts w:ascii="Arial" w:hAnsi="Arial" w:cs="Arial"/>
        </w:rPr>
        <w:t>Fiscal da Obra</w:t>
      </w:r>
    </w:p>
    <w:p w14:paraId="7505FFC2" w14:textId="56C81FB7" w:rsidR="008E48D0" w:rsidRDefault="008E48D0" w:rsidP="008E48D0">
      <w:pPr>
        <w:pStyle w:val="NormalWeb"/>
        <w:ind w:left="720"/>
        <w:rPr>
          <w:rFonts w:ascii="Arial" w:hAnsi="Arial" w:cs="Arial"/>
        </w:rPr>
      </w:pPr>
      <w:r>
        <w:rPr>
          <w:rFonts w:ascii="Arial" w:hAnsi="Arial" w:cs="Arial"/>
        </w:rPr>
        <w:t>Eng.º Enio Augusto S. da Luz</w:t>
      </w:r>
    </w:p>
    <w:p w14:paraId="56758E6A" w14:textId="21D20592" w:rsidR="008E48D0" w:rsidRDefault="008E48D0" w:rsidP="008E48D0">
      <w:pPr>
        <w:pStyle w:val="NormalWeb"/>
        <w:numPr>
          <w:ilvl w:val="1"/>
          <w:numId w:val="28"/>
        </w:numPr>
        <w:rPr>
          <w:rFonts w:ascii="Arial" w:hAnsi="Arial" w:cs="Arial"/>
        </w:rPr>
      </w:pPr>
      <w:r>
        <w:rPr>
          <w:rFonts w:ascii="Arial" w:hAnsi="Arial" w:cs="Arial"/>
        </w:rPr>
        <w:t>Gestor do Contrato</w:t>
      </w:r>
    </w:p>
    <w:p w14:paraId="112C7D58" w14:textId="2A0D8178" w:rsidR="008E48D0" w:rsidRDefault="008E48D0" w:rsidP="008E48D0">
      <w:pPr>
        <w:pStyle w:val="NormalWeb"/>
        <w:ind w:left="720"/>
        <w:rPr>
          <w:rFonts w:ascii="Arial" w:hAnsi="Arial" w:cs="Arial"/>
        </w:rPr>
      </w:pPr>
      <w:r>
        <w:rPr>
          <w:rFonts w:ascii="Arial" w:hAnsi="Arial" w:cs="Arial"/>
        </w:rPr>
        <w:t xml:space="preserve">Secretaria de Assistência Social </w:t>
      </w:r>
      <w:proofErr w:type="spellStart"/>
      <w:r>
        <w:rPr>
          <w:rFonts w:ascii="Arial" w:hAnsi="Arial" w:cs="Arial"/>
        </w:rPr>
        <w:t>Olide</w:t>
      </w:r>
      <w:proofErr w:type="spellEnd"/>
      <w:r>
        <w:rPr>
          <w:rFonts w:ascii="Arial" w:hAnsi="Arial" w:cs="Arial"/>
        </w:rPr>
        <w:t xml:space="preserve"> Bovino</w:t>
      </w:r>
    </w:p>
    <w:p w14:paraId="73CB94CB" w14:textId="01A3AD08" w:rsidR="005A121D" w:rsidRPr="003E350E" w:rsidRDefault="005A121D" w:rsidP="008E48D0">
      <w:pPr>
        <w:pStyle w:val="Standard"/>
        <w:numPr>
          <w:ilvl w:val="0"/>
          <w:numId w:val="28"/>
        </w:numPr>
        <w:shd w:val="clear" w:color="auto" w:fill="FFFFFF" w:themeFill="background1"/>
        <w:rPr>
          <w:rFonts w:ascii="Arial" w:hAnsi="Arial"/>
          <w:b/>
          <w:color w:val="000000" w:themeColor="text1"/>
          <w:sz w:val="28"/>
          <w:szCs w:val="28"/>
        </w:rPr>
      </w:pPr>
      <w:r w:rsidRPr="003E350E">
        <w:rPr>
          <w:rFonts w:ascii="Arial" w:hAnsi="Arial"/>
          <w:b/>
          <w:color w:val="000000" w:themeColor="text1"/>
          <w:sz w:val="28"/>
          <w:szCs w:val="28"/>
        </w:rPr>
        <w:t>SANÇÕES ADMINISTRATIVAS</w:t>
      </w:r>
    </w:p>
    <w:p w14:paraId="64181F03" w14:textId="77777777" w:rsidR="005A121D" w:rsidRPr="00D518BE" w:rsidRDefault="005A121D" w:rsidP="005A121D">
      <w:pPr>
        <w:pStyle w:val="Standard"/>
        <w:shd w:val="clear" w:color="auto" w:fill="FFFFFF" w:themeFill="background1"/>
        <w:ind w:left="785"/>
        <w:rPr>
          <w:rFonts w:ascii="Arial" w:hAnsi="Arial"/>
          <w:color w:val="000000" w:themeColor="text1"/>
          <w:sz w:val="16"/>
          <w:szCs w:val="16"/>
        </w:rPr>
      </w:pPr>
      <w:r w:rsidRPr="00D518BE">
        <w:rPr>
          <w:rFonts w:ascii="Arial" w:hAnsi="Arial"/>
          <w:i/>
          <w:iCs/>
          <w:color w:val="000000" w:themeColor="text1"/>
          <w:sz w:val="16"/>
          <w:szCs w:val="16"/>
        </w:rPr>
        <w:t xml:space="preserve">Lei Federal nº 14.133/21, artigo 155 </w:t>
      </w:r>
    </w:p>
    <w:p w14:paraId="0C6AAC41" w14:textId="77777777" w:rsidR="005A121D" w:rsidRDefault="005A121D" w:rsidP="005A121D">
      <w:pPr>
        <w:pStyle w:val="PargrafodaLista"/>
        <w:ind w:left="785"/>
        <w:jc w:val="both"/>
        <w:rPr>
          <w:rFonts w:ascii="Arial" w:hAnsi="Arial" w:cs="Arial"/>
          <w:color w:val="000000" w:themeColor="text1"/>
        </w:rPr>
      </w:pPr>
    </w:p>
    <w:p w14:paraId="735EFE3F" w14:textId="77777777" w:rsidR="005A121D" w:rsidRPr="00E325FA" w:rsidRDefault="005A121D" w:rsidP="008E48D0">
      <w:pPr>
        <w:pStyle w:val="PargrafodaLista"/>
        <w:numPr>
          <w:ilvl w:val="1"/>
          <w:numId w:val="28"/>
        </w:numPr>
        <w:jc w:val="both"/>
        <w:rPr>
          <w:rFonts w:ascii="Arial" w:hAnsi="Arial" w:cs="Arial"/>
          <w:color w:val="000000" w:themeColor="text1"/>
        </w:rPr>
      </w:pPr>
      <w:r w:rsidRPr="00E325FA">
        <w:rPr>
          <w:rFonts w:ascii="Arial" w:hAnsi="Arial" w:cs="Arial"/>
          <w:color w:val="000000" w:themeColor="text1"/>
        </w:rPr>
        <w:t xml:space="preserve">A </w:t>
      </w:r>
      <w:r w:rsidRPr="00E325FA">
        <w:rPr>
          <w:rFonts w:ascii="Arial" w:hAnsi="Arial" w:cs="Arial"/>
          <w:bCs/>
          <w:color w:val="000000" w:themeColor="text1"/>
        </w:rPr>
        <w:t>multa</w:t>
      </w:r>
      <w:r w:rsidRPr="00E325FA">
        <w:rPr>
          <w:rFonts w:ascii="Arial" w:hAnsi="Arial" w:cs="Arial"/>
          <w:color w:val="000000" w:themeColor="text1"/>
        </w:rPr>
        <w:t xml:space="preserve"> poderá ser aplicada em conjunto com todas as demais sanções.</w:t>
      </w:r>
    </w:p>
    <w:p w14:paraId="1E4C9F6A" w14:textId="77777777" w:rsidR="005A121D" w:rsidRDefault="005A121D" w:rsidP="008E48D0">
      <w:pPr>
        <w:pStyle w:val="PargrafodaLista"/>
        <w:numPr>
          <w:ilvl w:val="1"/>
          <w:numId w:val="28"/>
        </w:numPr>
        <w:ind w:left="567" w:hanging="709"/>
        <w:jc w:val="both"/>
        <w:rPr>
          <w:rFonts w:ascii="Arial" w:hAnsi="Arial" w:cs="Arial"/>
          <w:bCs/>
          <w:color w:val="000000" w:themeColor="text1"/>
        </w:rPr>
      </w:pPr>
      <w:r>
        <w:rPr>
          <w:rFonts w:ascii="Arial" w:hAnsi="Arial" w:cs="Arial"/>
          <w:bCs/>
          <w:color w:val="000000" w:themeColor="text1"/>
        </w:rPr>
        <w:t xml:space="preserve">    </w:t>
      </w:r>
      <w:r w:rsidRPr="003E350E">
        <w:rPr>
          <w:rFonts w:ascii="Arial" w:hAnsi="Arial" w:cs="Arial"/>
          <w:bCs/>
          <w:color w:val="000000" w:themeColor="text1"/>
        </w:rPr>
        <w:t>Aplicação de advertência acrescida de multa:</w:t>
      </w:r>
    </w:p>
    <w:p w14:paraId="48428EAB" w14:textId="77777777" w:rsidR="005A121D" w:rsidRPr="003E350E" w:rsidRDefault="005A121D" w:rsidP="005A121D">
      <w:pPr>
        <w:pStyle w:val="PargrafodaLista"/>
        <w:ind w:left="785"/>
        <w:jc w:val="both"/>
        <w:rPr>
          <w:rFonts w:ascii="Arial" w:hAnsi="Arial" w:cs="Arial"/>
          <w:b/>
          <w:bCs/>
          <w:color w:val="000000" w:themeColor="text1"/>
        </w:rPr>
      </w:pPr>
    </w:p>
    <w:tbl>
      <w:tblPr>
        <w:tblW w:w="9203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91"/>
        <w:gridCol w:w="2540"/>
        <w:gridCol w:w="3172"/>
      </w:tblGrid>
      <w:tr w:rsidR="005A121D" w:rsidRPr="00D518BE" w14:paraId="3F19AF42" w14:textId="77777777" w:rsidTr="00644241">
        <w:tc>
          <w:tcPr>
            <w:tcW w:w="3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681162" w14:textId="77777777" w:rsidR="005A121D" w:rsidRPr="00D518BE" w:rsidRDefault="005A121D" w:rsidP="00644241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D518BE">
              <w:rPr>
                <w:rFonts w:ascii="Arial" w:hAnsi="Arial" w:cs="Arial"/>
                <w:b/>
                <w:bCs/>
                <w:color w:val="000000" w:themeColor="text1"/>
              </w:rPr>
              <w:t>Descumprimento</w:t>
            </w:r>
          </w:p>
        </w:tc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6FBF94" w14:textId="77777777" w:rsidR="005A121D" w:rsidRPr="003E350E" w:rsidRDefault="005A121D" w:rsidP="00644241">
            <w:pPr>
              <w:rPr>
                <w:rFonts w:ascii="Arial" w:hAnsi="Arial" w:cs="Arial"/>
                <w:b/>
                <w:bCs/>
                <w:i/>
                <w:color w:val="000000" w:themeColor="text1"/>
              </w:rPr>
            </w:pPr>
          </w:p>
        </w:tc>
        <w:tc>
          <w:tcPr>
            <w:tcW w:w="3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158EF1" w14:textId="77777777" w:rsidR="005A121D" w:rsidRPr="00D518BE" w:rsidRDefault="005A121D" w:rsidP="00644241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D518BE">
              <w:rPr>
                <w:rFonts w:ascii="Arial" w:hAnsi="Arial" w:cs="Arial"/>
                <w:b/>
                <w:bCs/>
                <w:color w:val="000000" w:themeColor="text1"/>
              </w:rPr>
              <w:t>Aplicação</w:t>
            </w:r>
          </w:p>
        </w:tc>
      </w:tr>
      <w:tr w:rsidR="005A121D" w:rsidRPr="00D518BE" w14:paraId="61DC8C53" w14:textId="77777777" w:rsidTr="00644241">
        <w:tc>
          <w:tcPr>
            <w:tcW w:w="3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654C9E" w14:textId="77777777" w:rsidR="005A121D" w:rsidRPr="00D518BE" w:rsidRDefault="005A121D" w:rsidP="00644241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descumprimento, de pequena relevância, de obrigação legal ou infração a Lei quando não se justifica aplicação de sanção mais grave</w:t>
            </w:r>
          </w:p>
        </w:tc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393AD7" w14:textId="77777777" w:rsidR="005A121D" w:rsidRPr="003E350E" w:rsidRDefault="005A121D" w:rsidP="00644241">
            <w:pPr>
              <w:jc w:val="both"/>
              <w:rPr>
                <w:rFonts w:ascii="Arial" w:hAnsi="Arial" w:cs="Arial"/>
                <w:i/>
                <w:color w:val="000000" w:themeColor="text1"/>
              </w:rPr>
            </w:pPr>
          </w:p>
        </w:tc>
        <w:tc>
          <w:tcPr>
            <w:tcW w:w="3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932419" w14:textId="77777777" w:rsidR="005A121D" w:rsidRPr="00D518BE" w:rsidRDefault="005A121D" w:rsidP="00644241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Multa de 1% do valor do contrato + advertência</w:t>
            </w:r>
          </w:p>
        </w:tc>
      </w:tr>
      <w:tr w:rsidR="005A121D" w:rsidRPr="00D518BE" w14:paraId="7DB37649" w14:textId="77777777" w:rsidTr="00644241">
        <w:tc>
          <w:tcPr>
            <w:tcW w:w="3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043AA" w14:textId="77777777" w:rsidR="005A121D" w:rsidRPr="00D518BE" w:rsidRDefault="005A121D" w:rsidP="00644241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inexecução parcial de obrigação contratual principal ou acessória de pequena relevância, a critério da Administração, quando não se justificar aplicação de sanção mais grave</w:t>
            </w:r>
          </w:p>
        </w:tc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0B6BC" w14:textId="77777777" w:rsidR="005A121D" w:rsidRPr="003E350E" w:rsidRDefault="005A121D" w:rsidP="00644241">
            <w:pPr>
              <w:jc w:val="both"/>
              <w:rPr>
                <w:rFonts w:ascii="Arial" w:hAnsi="Arial" w:cs="Arial"/>
                <w:i/>
                <w:color w:val="000000" w:themeColor="text1"/>
              </w:rPr>
            </w:pPr>
          </w:p>
        </w:tc>
        <w:tc>
          <w:tcPr>
            <w:tcW w:w="3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DF2C4E" w14:textId="77777777" w:rsidR="005A121D" w:rsidRPr="00D518BE" w:rsidRDefault="005A121D" w:rsidP="00644241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Multa de 3% do valor do contrato + advertência</w:t>
            </w:r>
          </w:p>
        </w:tc>
      </w:tr>
      <w:tr w:rsidR="005A121D" w:rsidRPr="00D518BE" w14:paraId="6E5B6DFD" w14:textId="77777777" w:rsidTr="00644241">
        <w:tc>
          <w:tcPr>
            <w:tcW w:w="3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CDD96F" w14:textId="77777777" w:rsidR="005A121D" w:rsidRPr="00D518BE" w:rsidRDefault="005A121D" w:rsidP="00644241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Atraso na entrega de até 30 dias</w:t>
            </w:r>
          </w:p>
        </w:tc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1B6E89" w14:textId="77777777" w:rsidR="005A121D" w:rsidRPr="003E350E" w:rsidRDefault="005A121D" w:rsidP="00644241">
            <w:pPr>
              <w:jc w:val="both"/>
              <w:rPr>
                <w:rFonts w:ascii="Arial" w:hAnsi="Arial" w:cs="Arial"/>
                <w:i/>
                <w:color w:val="000000" w:themeColor="text1"/>
              </w:rPr>
            </w:pPr>
          </w:p>
        </w:tc>
        <w:tc>
          <w:tcPr>
            <w:tcW w:w="3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6C573D" w14:textId="77777777" w:rsidR="005A121D" w:rsidRPr="00D518BE" w:rsidRDefault="005A121D" w:rsidP="00644241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D518BE">
              <w:rPr>
                <w:rFonts w:ascii="Arial" w:hAnsi="Arial" w:cs="Arial"/>
                <w:color w:val="000000" w:themeColor="text1"/>
              </w:rPr>
              <w:t>Multa de mora diária de até 0,3%, calculada sobre o valor global do contrato ou da parcela em atraso</w:t>
            </w:r>
          </w:p>
        </w:tc>
      </w:tr>
    </w:tbl>
    <w:p w14:paraId="449770E8" w14:textId="77777777" w:rsidR="005A121D" w:rsidRDefault="005A121D" w:rsidP="005A121D">
      <w:pPr>
        <w:pStyle w:val="Ttulo2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</w:p>
    <w:p w14:paraId="00D340A3" w14:textId="77777777" w:rsidR="005A121D" w:rsidRPr="003E350E" w:rsidRDefault="005A121D" w:rsidP="008E48D0">
      <w:pPr>
        <w:pStyle w:val="PargrafodaLista"/>
        <w:numPr>
          <w:ilvl w:val="1"/>
          <w:numId w:val="27"/>
        </w:numPr>
        <w:ind w:left="426" w:hanging="426"/>
        <w:jc w:val="both"/>
        <w:rPr>
          <w:rFonts w:ascii="Arial" w:hAnsi="Arial" w:cs="Arial"/>
          <w:bCs/>
          <w:color w:val="000000" w:themeColor="text1"/>
        </w:rPr>
      </w:pPr>
      <w:r>
        <w:rPr>
          <w:rFonts w:ascii="Arial" w:hAnsi="Arial" w:cs="Arial"/>
          <w:bCs/>
          <w:color w:val="000000" w:themeColor="text1"/>
        </w:rPr>
        <w:t xml:space="preserve">    </w:t>
      </w:r>
      <w:r w:rsidRPr="003E350E">
        <w:rPr>
          <w:rFonts w:ascii="Arial" w:hAnsi="Arial" w:cs="Arial"/>
          <w:bCs/>
          <w:color w:val="000000" w:themeColor="text1"/>
        </w:rPr>
        <w:t>Aplicação de impedimento de licitar e contratar, acrescida de multa</w:t>
      </w:r>
    </w:p>
    <w:p w14:paraId="43636436" w14:textId="77777777" w:rsidR="005A121D" w:rsidRDefault="005A121D" w:rsidP="005A121D">
      <w:pPr>
        <w:pStyle w:val="Ttulo2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</w:p>
    <w:p w14:paraId="570851E5" w14:textId="77777777" w:rsidR="005A121D" w:rsidRPr="003E350E" w:rsidRDefault="005A121D" w:rsidP="005A121D">
      <w:pPr>
        <w:pStyle w:val="PargrafodaLista"/>
        <w:ind w:left="785" w:hanging="785"/>
        <w:jc w:val="both"/>
        <w:rPr>
          <w:rFonts w:ascii="Arial" w:hAnsi="Arial" w:cs="Arial"/>
          <w:bCs/>
          <w:color w:val="000000" w:themeColor="text1"/>
        </w:rPr>
      </w:pPr>
      <w:r w:rsidRPr="003E350E">
        <w:rPr>
          <w:rFonts w:ascii="Arial" w:hAnsi="Arial" w:cs="Arial"/>
          <w:bCs/>
          <w:color w:val="000000" w:themeColor="text1"/>
        </w:rPr>
        <w:t>1</w:t>
      </w:r>
      <w:r>
        <w:rPr>
          <w:rFonts w:ascii="Arial" w:hAnsi="Arial" w:cs="Arial"/>
          <w:bCs/>
          <w:color w:val="000000" w:themeColor="text1"/>
        </w:rPr>
        <w:t>5</w:t>
      </w:r>
      <w:r w:rsidRPr="003E350E">
        <w:rPr>
          <w:rFonts w:ascii="Arial" w:hAnsi="Arial" w:cs="Arial"/>
          <w:bCs/>
          <w:color w:val="000000" w:themeColor="text1"/>
        </w:rPr>
        <w:t>.</w:t>
      </w:r>
      <w:r>
        <w:rPr>
          <w:rFonts w:ascii="Arial" w:hAnsi="Arial" w:cs="Arial"/>
          <w:bCs/>
          <w:color w:val="000000" w:themeColor="text1"/>
        </w:rPr>
        <w:t>4</w:t>
      </w:r>
      <w:r w:rsidRPr="003E350E">
        <w:rPr>
          <w:rFonts w:ascii="Arial" w:hAnsi="Arial" w:cs="Arial"/>
          <w:bCs/>
          <w:color w:val="000000" w:themeColor="text1"/>
        </w:rPr>
        <w:t>. Aplicação de declaração de inidoneidade, acrescida de multa:</w:t>
      </w:r>
    </w:p>
    <w:p w14:paraId="04DC3E18" w14:textId="77777777" w:rsidR="004F3144" w:rsidRPr="004F3144" w:rsidRDefault="004F3144" w:rsidP="004F3144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4F3144">
        <w:rPr>
          <w:rStyle w:val="Forte"/>
          <w:rFonts w:ascii="Arial" w:hAnsi="Arial" w:cs="Arial"/>
          <w:bCs w:val="0"/>
          <w:color w:val="auto"/>
          <w:sz w:val="28"/>
          <w:szCs w:val="28"/>
        </w:rPr>
        <w:t>16. ANEXOS</w:t>
      </w:r>
    </w:p>
    <w:p w14:paraId="1046CA41" w14:textId="77777777" w:rsidR="004F3144" w:rsidRPr="004F3144" w:rsidRDefault="004F3144" w:rsidP="004F3144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4F3144">
        <w:rPr>
          <w:rFonts w:ascii="Arial" w:hAnsi="Arial" w:cs="Arial"/>
        </w:rPr>
        <w:t>ETP nº 028/2025;</w:t>
      </w:r>
    </w:p>
    <w:p w14:paraId="06C9E78C" w14:textId="77777777" w:rsidR="004F3144" w:rsidRPr="004F3144" w:rsidRDefault="004F3144" w:rsidP="004F3144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4F3144">
        <w:rPr>
          <w:rFonts w:ascii="Arial" w:hAnsi="Arial" w:cs="Arial"/>
        </w:rPr>
        <w:t>Projetos elaborados pelo Município;</w:t>
      </w:r>
    </w:p>
    <w:p w14:paraId="0AC4A7BA" w14:textId="77777777" w:rsidR="004F3144" w:rsidRPr="004F3144" w:rsidRDefault="004F3144" w:rsidP="004F3144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4F3144">
        <w:rPr>
          <w:rFonts w:ascii="Arial" w:hAnsi="Arial" w:cs="Arial"/>
        </w:rPr>
        <w:t>Planilha orçamentária;</w:t>
      </w:r>
    </w:p>
    <w:p w14:paraId="35633116" w14:textId="77777777" w:rsidR="004F3144" w:rsidRPr="004F3144" w:rsidRDefault="004F3144" w:rsidP="004F3144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4F3144">
        <w:rPr>
          <w:rFonts w:ascii="Arial" w:hAnsi="Arial" w:cs="Arial"/>
        </w:rPr>
        <w:t>Cronograma físico-financeiro;</w:t>
      </w:r>
    </w:p>
    <w:p w14:paraId="395EDA68" w14:textId="77777777" w:rsidR="004F3144" w:rsidRPr="004F3144" w:rsidRDefault="004F3144" w:rsidP="004F3144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4F3144">
        <w:rPr>
          <w:rFonts w:ascii="Arial" w:hAnsi="Arial" w:cs="Arial"/>
        </w:rPr>
        <w:lastRenderedPageBreak/>
        <w:t>Memoriais descritivos;</w:t>
      </w:r>
    </w:p>
    <w:p w14:paraId="2DB70A36" w14:textId="77777777" w:rsidR="006C579B" w:rsidRPr="00792C82" w:rsidRDefault="006C579B" w:rsidP="004A3283">
      <w:pPr>
        <w:pStyle w:val="Standard"/>
        <w:shd w:val="clear" w:color="auto" w:fill="FFFFFF" w:themeFill="background1"/>
        <w:ind w:firstLine="284"/>
        <w:rPr>
          <w:rFonts w:ascii="Arial" w:hAnsi="Arial"/>
        </w:rPr>
      </w:pPr>
    </w:p>
    <w:p w14:paraId="37C5D139" w14:textId="13D1AE79" w:rsidR="004A3283" w:rsidRPr="00783EF3" w:rsidRDefault="004A3283" w:rsidP="004A3283">
      <w:pPr>
        <w:pStyle w:val="Standard"/>
        <w:shd w:val="clear" w:color="auto" w:fill="FFFFFF" w:themeFill="background1"/>
        <w:ind w:left="426" w:hanging="426"/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t>1</w:t>
      </w:r>
      <w:r w:rsidR="005A121D">
        <w:rPr>
          <w:rFonts w:ascii="Arial" w:hAnsi="Arial"/>
          <w:b/>
          <w:bCs/>
          <w:sz w:val="28"/>
          <w:szCs w:val="28"/>
        </w:rPr>
        <w:t>7</w:t>
      </w:r>
      <w:r>
        <w:rPr>
          <w:rFonts w:ascii="Arial" w:hAnsi="Arial"/>
          <w:b/>
          <w:bCs/>
          <w:sz w:val="28"/>
          <w:szCs w:val="28"/>
        </w:rPr>
        <w:t xml:space="preserve">. MODELO DE GESTÃO DO CONTRATO E RECEBIMENTO </w:t>
      </w:r>
      <w:proofErr w:type="gramStart"/>
      <w:r>
        <w:rPr>
          <w:rFonts w:ascii="Arial" w:hAnsi="Arial"/>
          <w:b/>
          <w:bCs/>
          <w:sz w:val="28"/>
          <w:szCs w:val="28"/>
        </w:rPr>
        <w:t>DO  OBJETO</w:t>
      </w:r>
      <w:proofErr w:type="gramEnd"/>
    </w:p>
    <w:p w14:paraId="3AF84CD4" w14:textId="227D710F" w:rsidR="004A3283" w:rsidRDefault="004A3283" w:rsidP="004A3283">
      <w:pPr>
        <w:pStyle w:val="PargrafodaLista"/>
        <w:ind w:left="0" w:firstLine="426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Lei Federal nº 14.133/21, alínea ‘</w:t>
      </w:r>
      <w:r>
        <w:rPr>
          <w:rFonts w:ascii="Arial" w:hAnsi="Arial" w:cs="Arial"/>
          <w:i/>
          <w:iCs/>
          <w:color w:val="000000" w:themeColor="text1"/>
          <w:sz w:val="16"/>
          <w:szCs w:val="16"/>
        </w:rPr>
        <w:t>f</w:t>
      </w: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’ do inciso XXIII do artigo 6º</w:t>
      </w:r>
    </w:p>
    <w:p w14:paraId="41671282" w14:textId="081FE426" w:rsidR="005A121D" w:rsidRDefault="005A121D" w:rsidP="004A3283">
      <w:pPr>
        <w:pStyle w:val="PargrafodaLista"/>
        <w:ind w:left="0" w:firstLine="426"/>
        <w:rPr>
          <w:rFonts w:ascii="Arial" w:hAnsi="Arial" w:cs="Arial"/>
          <w:i/>
          <w:iCs/>
          <w:color w:val="000000" w:themeColor="text1"/>
          <w:sz w:val="16"/>
          <w:szCs w:val="16"/>
        </w:rPr>
      </w:pPr>
    </w:p>
    <w:p w14:paraId="4A802ECA" w14:textId="5739E2AF" w:rsidR="005A121D" w:rsidRDefault="005A121D" w:rsidP="004A3283">
      <w:pPr>
        <w:pStyle w:val="PargrafodaLista"/>
        <w:ind w:left="0" w:firstLine="426"/>
        <w:rPr>
          <w:rFonts w:ascii="Arial" w:hAnsi="Arial" w:cs="Arial"/>
          <w:i/>
          <w:iCs/>
          <w:color w:val="000000" w:themeColor="text1"/>
          <w:sz w:val="16"/>
          <w:szCs w:val="16"/>
        </w:rPr>
      </w:pPr>
    </w:p>
    <w:p w14:paraId="6720E0AF" w14:textId="5F0CFA03" w:rsidR="004A3283" w:rsidRPr="004A3283" w:rsidRDefault="004A3283" w:rsidP="004A3283">
      <w:pPr>
        <w:pStyle w:val="Default"/>
        <w:jc w:val="both"/>
        <w:rPr>
          <w:rFonts w:ascii="Arial" w:hAnsi="Arial" w:cs="Arial"/>
        </w:rPr>
      </w:pPr>
      <w:r w:rsidRPr="004A3283">
        <w:rPr>
          <w:rFonts w:ascii="Arial" w:hAnsi="Arial" w:cs="Arial"/>
        </w:rPr>
        <w:t>1</w:t>
      </w:r>
      <w:r w:rsidR="005A121D">
        <w:rPr>
          <w:rFonts w:ascii="Arial" w:hAnsi="Arial" w:cs="Arial"/>
        </w:rPr>
        <w:t>7</w:t>
      </w:r>
      <w:r w:rsidRPr="004A3283">
        <w:rPr>
          <w:rFonts w:ascii="Arial" w:hAnsi="Arial" w:cs="Arial"/>
        </w:rPr>
        <w:t>.1. Recebimento</w:t>
      </w:r>
    </w:p>
    <w:p w14:paraId="7358768F" w14:textId="77777777" w:rsidR="004A3283" w:rsidRDefault="004A3283" w:rsidP="004A3283">
      <w:pPr>
        <w:pStyle w:val="Default"/>
        <w:ind w:firstLine="426"/>
        <w:jc w:val="both"/>
        <w:rPr>
          <w:rFonts w:ascii="Arial" w:hAnsi="Arial" w:cs="Arial"/>
          <w:b/>
        </w:rPr>
      </w:pPr>
    </w:p>
    <w:p w14:paraId="23C935C0" w14:textId="3742889D" w:rsidR="004A3283" w:rsidRDefault="004A3283" w:rsidP="004A3283">
      <w:pPr>
        <w:pStyle w:val="Default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</w:rPr>
        <w:t>1</w:t>
      </w:r>
      <w:r w:rsidR="005A121D">
        <w:rPr>
          <w:rFonts w:ascii="Arial" w:hAnsi="Arial" w:cs="Arial"/>
        </w:rPr>
        <w:t>7</w:t>
      </w:r>
      <w:r>
        <w:rPr>
          <w:rFonts w:ascii="Arial" w:hAnsi="Arial" w:cs="Arial"/>
        </w:rPr>
        <w:t xml:space="preserve">.1.1. O Objeto </w:t>
      </w:r>
      <w:r w:rsidRPr="00C80874">
        <w:rPr>
          <w:rFonts w:ascii="Arial" w:hAnsi="Arial" w:cs="Arial"/>
          <w:color w:val="000000" w:themeColor="text1"/>
        </w:rPr>
        <w:t>ser</w:t>
      </w:r>
      <w:r>
        <w:rPr>
          <w:rFonts w:ascii="Arial" w:hAnsi="Arial" w:cs="Arial"/>
          <w:color w:val="000000" w:themeColor="text1"/>
        </w:rPr>
        <w:t>á</w:t>
      </w:r>
      <w:r w:rsidRPr="00C80874">
        <w:rPr>
          <w:rFonts w:ascii="Arial" w:hAnsi="Arial" w:cs="Arial"/>
          <w:color w:val="000000" w:themeColor="text1"/>
        </w:rPr>
        <w:t xml:space="preserve"> recebido provisoriamente, de forma sumária, no ato da entrega, juntamente com a </w:t>
      </w:r>
      <w:r w:rsidRPr="00C80874">
        <w:rPr>
          <w:rFonts w:ascii="Arial" w:eastAsia="Calibri" w:hAnsi="Arial" w:cs="Arial"/>
          <w:color w:val="000000" w:themeColor="text1"/>
        </w:rPr>
        <w:t>nota</w:t>
      </w:r>
      <w:r w:rsidRPr="00C80874">
        <w:rPr>
          <w:rFonts w:ascii="Arial" w:hAnsi="Arial" w:cs="Arial"/>
          <w:color w:val="000000" w:themeColor="text1"/>
        </w:rPr>
        <w:t xml:space="preserve"> fiscal ou instrumento de cobrança equivalente, pelo</w:t>
      </w:r>
      <w:r>
        <w:rPr>
          <w:rFonts w:ascii="Arial" w:hAnsi="Arial" w:cs="Arial"/>
          <w:color w:val="000000" w:themeColor="text1"/>
        </w:rPr>
        <w:t xml:space="preserve"> </w:t>
      </w:r>
      <w:r w:rsidRPr="00C80874">
        <w:rPr>
          <w:rFonts w:ascii="Arial" w:hAnsi="Arial" w:cs="Arial"/>
          <w:color w:val="000000" w:themeColor="text1"/>
        </w:rPr>
        <w:t>(a) responsável pelo acompanhamento e fiscalização do contrato, mediante termo detalhado, verificando o cumprimento das exigências de caráter técnico, para efeito de posterior verificação de sua conformidade com as especificações constantes no Termo de Referência e na proposta</w:t>
      </w:r>
      <w:r>
        <w:rPr>
          <w:rFonts w:ascii="Arial" w:hAnsi="Arial" w:cs="Arial"/>
          <w:color w:val="000000" w:themeColor="text1"/>
        </w:rPr>
        <w:t>.</w:t>
      </w:r>
    </w:p>
    <w:p w14:paraId="791FCC81" w14:textId="6D8F2C4B" w:rsidR="004A3283" w:rsidRPr="00C80874" w:rsidRDefault="004A3283" w:rsidP="004A3283">
      <w:pPr>
        <w:pStyle w:val="Default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1</w:t>
      </w:r>
      <w:r w:rsidR="005A121D">
        <w:rPr>
          <w:rFonts w:ascii="Arial" w:hAnsi="Arial" w:cs="Arial"/>
          <w:color w:val="000000" w:themeColor="text1"/>
        </w:rPr>
        <w:t>7</w:t>
      </w:r>
      <w:r>
        <w:rPr>
          <w:rFonts w:ascii="Arial" w:hAnsi="Arial" w:cs="Arial"/>
          <w:color w:val="000000" w:themeColor="text1"/>
        </w:rPr>
        <w:t>.1.2. O Objeto poderá</w:t>
      </w:r>
      <w:r w:rsidRPr="00C80874">
        <w:rPr>
          <w:rFonts w:ascii="Arial" w:hAnsi="Arial" w:cs="Arial"/>
          <w:color w:val="000000" w:themeColor="text1"/>
        </w:rPr>
        <w:t xml:space="preserve"> ser rejeitado, no todo ou em parte, inclusive antes do recebimento provisório, quando em desacordo com as especificações constantes no Termo de Referência</w:t>
      </w:r>
      <w:r>
        <w:rPr>
          <w:rFonts w:ascii="Arial" w:hAnsi="Arial" w:cs="Arial"/>
          <w:color w:val="000000" w:themeColor="text1"/>
        </w:rPr>
        <w:t>, projeto</w:t>
      </w:r>
      <w:r w:rsidRPr="00C80874">
        <w:rPr>
          <w:rFonts w:ascii="Arial" w:hAnsi="Arial" w:cs="Arial"/>
          <w:color w:val="000000" w:themeColor="text1"/>
        </w:rPr>
        <w:t xml:space="preserve"> e na proposta, devendo ser </w:t>
      </w:r>
      <w:r>
        <w:rPr>
          <w:rFonts w:ascii="Arial" w:hAnsi="Arial" w:cs="Arial"/>
          <w:color w:val="000000" w:themeColor="text1"/>
        </w:rPr>
        <w:t xml:space="preserve">sanadas as irregularidades </w:t>
      </w:r>
      <w:r w:rsidRPr="00C80874">
        <w:rPr>
          <w:rFonts w:ascii="Arial" w:hAnsi="Arial" w:cs="Arial"/>
          <w:color w:val="000000" w:themeColor="text1"/>
        </w:rPr>
        <w:t xml:space="preserve">no prazo de </w:t>
      </w:r>
      <w:r>
        <w:rPr>
          <w:rFonts w:ascii="Arial" w:hAnsi="Arial" w:cs="Arial"/>
          <w:color w:val="000000" w:themeColor="text1"/>
        </w:rPr>
        <w:t>05</w:t>
      </w:r>
      <w:r w:rsidRPr="00C80874">
        <w:rPr>
          <w:rFonts w:ascii="Arial" w:hAnsi="Arial" w:cs="Arial"/>
          <w:color w:val="000000" w:themeColor="text1"/>
        </w:rPr>
        <w:t xml:space="preserve"> (</w:t>
      </w:r>
      <w:r>
        <w:rPr>
          <w:rFonts w:ascii="Arial" w:hAnsi="Arial" w:cs="Arial"/>
          <w:color w:val="000000" w:themeColor="text1"/>
        </w:rPr>
        <w:t>Cinco</w:t>
      </w:r>
      <w:r w:rsidRPr="00C80874">
        <w:rPr>
          <w:rFonts w:ascii="Arial" w:hAnsi="Arial" w:cs="Arial"/>
          <w:color w:val="000000" w:themeColor="text1"/>
        </w:rPr>
        <w:t xml:space="preserve">) </w:t>
      </w:r>
      <w:r>
        <w:rPr>
          <w:rFonts w:ascii="Arial" w:hAnsi="Arial" w:cs="Arial"/>
          <w:color w:val="000000" w:themeColor="text1"/>
        </w:rPr>
        <w:t>dias</w:t>
      </w:r>
      <w:r w:rsidRPr="00C80874">
        <w:rPr>
          <w:rFonts w:ascii="Arial" w:hAnsi="Arial" w:cs="Arial"/>
          <w:color w:val="000000" w:themeColor="text1"/>
        </w:rPr>
        <w:t>, a contar da notificação da contratada, às suas custas, sem prejuízo da aplicação das penalidades.</w:t>
      </w:r>
    </w:p>
    <w:p w14:paraId="53F57530" w14:textId="1A298CB4" w:rsidR="004A3283" w:rsidRDefault="004A3283" w:rsidP="004A3283">
      <w:pPr>
        <w:pStyle w:val="Nivel2"/>
        <w:spacing w:before="0" w:line="240" w:lineRule="auto"/>
      </w:pPr>
      <w:r>
        <w:t>1</w:t>
      </w:r>
      <w:r w:rsidR="005A121D">
        <w:t>7</w:t>
      </w:r>
      <w:r w:rsidRPr="00C80874">
        <w:t>.1.3</w:t>
      </w:r>
      <w:r>
        <w:t xml:space="preserve">. </w:t>
      </w:r>
      <w:r w:rsidRPr="00C80874">
        <w:t xml:space="preserve">O recebimento definitivo ocorrerá, no prazo de 10 (dez) dias, por servidor ou comissão designada por autoridade competente, a contar do recebimento da nota fiscal </w:t>
      </w:r>
    </w:p>
    <w:p w14:paraId="2CC00743" w14:textId="0B9C5AB0" w:rsidR="00712BBD" w:rsidRDefault="004A3283" w:rsidP="004F3144">
      <w:pPr>
        <w:pStyle w:val="Nivel2"/>
        <w:spacing w:before="0" w:line="240" w:lineRule="auto"/>
      </w:pPr>
      <w:proofErr w:type="gramStart"/>
      <w:r w:rsidRPr="00C80874">
        <w:t>ou</w:t>
      </w:r>
      <w:proofErr w:type="gramEnd"/>
      <w:r w:rsidRPr="00C80874">
        <w:t xml:space="preserve"> instrumento de cobrança equivalente pela Administração, </w:t>
      </w:r>
      <w:r>
        <w:t>após a verificação do cumprimento de todas as etapas estabelecidas nas peças técnicas do processo</w:t>
      </w:r>
      <w:r w:rsidRPr="00C80874">
        <w:t>.</w:t>
      </w:r>
    </w:p>
    <w:p w14:paraId="634030DD" w14:textId="48EF3AB4" w:rsidR="005A121D" w:rsidRDefault="004A3283" w:rsidP="005A121D">
      <w:pPr>
        <w:pStyle w:val="Default"/>
        <w:jc w:val="both"/>
      </w:pPr>
      <w:r>
        <w:rPr>
          <w:rFonts w:ascii="Arial" w:hAnsi="Arial" w:cs="Arial"/>
        </w:rPr>
        <w:t>1</w:t>
      </w:r>
      <w:r w:rsidR="005A121D">
        <w:rPr>
          <w:rFonts w:ascii="Arial" w:hAnsi="Arial" w:cs="Arial"/>
        </w:rPr>
        <w:t>7</w:t>
      </w:r>
      <w:r>
        <w:rPr>
          <w:rFonts w:ascii="Arial" w:hAnsi="Arial" w:cs="Arial"/>
        </w:rPr>
        <w:t xml:space="preserve">.1.4. </w:t>
      </w:r>
      <w:r w:rsidRPr="00277A3A">
        <w:rPr>
          <w:rFonts w:ascii="Arial" w:hAnsi="Arial" w:cs="Arial"/>
          <w:bCs/>
          <w:color w:val="000000" w:themeColor="text1"/>
        </w:rPr>
        <w:t>No caso de controvérsia sobre a execução do objeto, quanto à dimensão, qualidade e quantidade, deverá ser observado o teor do art. 143 da Lei Federal nº 14.133/21, comunicando-se à empresa para emissão de Nota Fiscal no que se refere à parcela incontroversa da execução do objeto, para efeito de liquidação e pagamento.</w:t>
      </w:r>
    </w:p>
    <w:p w14:paraId="4942C7DE" w14:textId="4DAF9050" w:rsidR="004A3283" w:rsidRPr="00277A3A" w:rsidRDefault="004A3283" w:rsidP="004A3283">
      <w:pPr>
        <w:pStyle w:val="Nivel2"/>
        <w:spacing w:before="0" w:line="240" w:lineRule="auto"/>
      </w:pPr>
      <w:r>
        <w:t>1</w:t>
      </w:r>
      <w:r w:rsidR="005A121D">
        <w:t>7</w:t>
      </w:r>
      <w:r>
        <w:t xml:space="preserve">.1.5 </w:t>
      </w:r>
      <w:r w:rsidRPr="00277A3A">
        <w:t>O prazo para a solução, pelo contratado, de inconsistências na execução do objeto ou de saneamento da nota fiscal ou de instrumento de cobrança equivalente, verificadas pela Administração durante a análise prévia à liquidação de despesa, não será computado para os fins do recebimento definitivo.</w:t>
      </w:r>
    </w:p>
    <w:p w14:paraId="21FA5A47" w14:textId="70D84C79" w:rsidR="004A3283" w:rsidRPr="00277A3A" w:rsidRDefault="004A3283" w:rsidP="004A3283">
      <w:pPr>
        <w:pStyle w:val="Nivel2"/>
        <w:spacing w:before="0" w:line="240" w:lineRule="auto"/>
      </w:pPr>
      <w:r>
        <w:t>1</w:t>
      </w:r>
      <w:r w:rsidR="005A121D">
        <w:t>7</w:t>
      </w:r>
      <w:r>
        <w:t xml:space="preserve">.1.6. </w:t>
      </w:r>
      <w:r w:rsidRPr="00277A3A">
        <w:t>O recebimento provisório ou definitivo não excluirá a responsabilidade civil pela solidez e pela segurança do serviço nem a responsabilidade ético-profissional pela perfeita execução do contrato.</w:t>
      </w:r>
    </w:p>
    <w:p w14:paraId="4E759415" w14:textId="77777777" w:rsidR="004A3283" w:rsidRDefault="004A3283" w:rsidP="00BF7CAB">
      <w:pPr>
        <w:pStyle w:val="Ttulo2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</w:p>
    <w:p w14:paraId="11282348" w14:textId="0D22955F" w:rsidR="004A3283" w:rsidRPr="00783EF3" w:rsidRDefault="004A3283" w:rsidP="004A3283">
      <w:pPr>
        <w:pStyle w:val="Standard"/>
        <w:shd w:val="clear" w:color="auto" w:fill="FFFFFF" w:themeFill="background1"/>
        <w:ind w:left="284" w:hanging="284"/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t>1</w:t>
      </w:r>
      <w:r w:rsidR="005A121D">
        <w:rPr>
          <w:rFonts w:ascii="Arial" w:hAnsi="Arial"/>
          <w:b/>
          <w:bCs/>
          <w:sz w:val="28"/>
          <w:szCs w:val="28"/>
        </w:rPr>
        <w:t>8</w:t>
      </w:r>
      <w:r w:rsidR="00D86A5A">
        <w:rPr>
          <w:rFonts w:ascii="Arial" w:hAnsi="Arial"/>
          <w:b/>
          <w:bCs/>
          <w:sz w:val="28"/>
          <w:szCs w:val="28"/>
        </w:rPr>
        <w:t xml:space="preserve">. CRITÉRIOS DE MEDIÇÃO </w:t>
      </w:r>
      <w:r>
        <w:rPr>
          <w:rFonts w:ascii="Arial" w:hAnsi="Arial"/>
          <w:b/>
          <w:bCs/>
          <w:sz w:val="28"/>
          <w:szCs w:val="28"/>
        </w:rPr>
        <w:t xml:space="preserve">E PAGAMENTO </w:t>
      </w:r>
    </w:p>
    <w:p w14:paraId="4BDE4052" w14:textId="77777777" w:rsidR="004A3283" w:rsidRDefault="004A3283" w:rsidP="004A3283">
      <w:pPr>
        <w:pStyle w:val="PargrafodaLista"/>
        <w:ind w:left="0" w:firstLine="708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Lei Federal nº 14.133/21, alínea ‘</w:t>
      </w:r>
      <w:r>
        <w:rPr>
          <w:rFonts w:ascii="Arial" w:hAnsi="Arial" w:cs="Arial"/>
          <w:i/>
          <w:iCs/>
          <w:color w:val="000000" w:themeColor="text1"/>
          <w:sz w:val="16"/>
          <w:szCs w:val="16"/>
        </w:rPr>
        <w:t>g</w:t>
      </w: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’ do inciso XXIII do artigo 6º</w:t>
      </w:r>
    </w:p>
    <w:p w14:paraId="2856685A" w14:textId="77777777" w:rsidR="004A3283" w:rsidRDefault="004A3283" w:rsidP="004A3283">
      <w:pPr>
        <w:jc w:val="both"/>
        <w:rPr>
          <w:rFonts w:ascii="Arial" w:hAnsi="Arial" w:cs="Arial"/>
          <w:b/>
        </w:rPr>
      </w:pPr>
    </w:p>
    <w:p w14:paraId="15EE0104" w14:textId="051D9C82" w:rsidR="004A3283" w:rsidRDefault="004A3283" w:rsidP="004A3283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>
        <w:rPr>
          <w:rFonts w:ascii="Arial" w:hAnsi="Arial" w:cs="Arial"/>
        </w:rPr>
        <w:t>1</w:t>
      </w:r>
      <w:r w:rsidR="005A121D">
        <w:rPr>
          <w:rFonts w:ascii="Arial" w:hAnsi="Arial" w:cs="Arial"/>
        </w:rPr>
        <w:t>8</w:t>
      </w:r>
      <w:r>
        <w:rPr>
          <w:rFonts w:ascii="Arial" w:hAnsi="Arial" w:cs="Arial"/>
        </w:rPr>
        <w:t>.1</w:t>
      </w:r>
      <w:r w:rsidRPr="00226541">
        <w:rPr>
          <w:rFonts w:ascii="Arial" w:hAnsi="Arial" w:cs="Arial"/>
        </w:rPr>
        <w:t>.</w:t>
      </w:r>
      <w:r>
        <w:t xml:space="preserve">   </w:t>
      </w:r>
      <w:r w:rsidRPr="00D179A9">
        <w:rPr>
          <w:rFonts w:ascii="Arial" w:hAnsi="Arial" w:cs="Arial"/>
        </w:rPr>
        <w:t xml:space="preserve">Os pagamentos serão realizados em parcelas, mediante medições aprovadas, em </w:t>
      </w:r>
      <w:r w:rsidRPr="009378ED">
        <w:rPr>
          <w:rFonts w:ascii="Arial" w:hAnsi="Arial" w:cs="Arial"/>
        </w:rPr>
        <w:t>até</w:t>
      </w:r>
      <w:r w:rsidRPr="009378ED">
        <w:rPr>
          <w:rFonts w:ascii="Arial" w:hAnsi="Arial" w:cs="Arial"/>
          <w:b/>
        </w:rPr>
        <w:t xml:space="preserve"> </w:t>
      </w:r>
      <w:r w:rsidRPr="009378ED">
        <w:rPr>
          <w:rStyle w:val="Forte"/>
          <w:rFonts w:ascii="Arial" w:eastAsiaTheme="majorEastAsia" w:hAnsi="Arial" w:cs="Arial"/>
        </w:rPr>
        <w:t>30 dias</w:t>
      </w:r>
      <w:r w:rsidRPr="00D179A9">
        <w:rPr>
          <w:rFonts w:ascii="Arial" w:hAnsi="Arial" w:cs="Arial"/>
        </w:rPr>
        <w:t xml:space="preserve"> após a apresentação da nota fiscal e relatório de execução;</w:t>
      </w:r>
    </w:p>
    <w:p w14:paraId="576C7C2D" w14:textId="26B6044D" w:rsidR="009760AB" w:rsidRDefault="009760AB" w:rsidP="004A3283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</w:p>
    <w:p w14:paraId="66A9B265" w14:textId="0B20F38B" w:rsidR="004A3283" w:rsidRDefault="004A3283" w:rsidP="005A121D">
      <w:pPr>
        <w:pStyle w:val="NormalWeb"/>
        <w:numPr>
          <w:ilvl w:val="1"/>
          <w:numId w:val="27"/>
        </w:numPr>
        <w:spacing w:before="0" w:beforeAutospacing="0" w:after="0" w:afterAutospacing="0"/>
        <w:rPr>
          <w:rFonts w:ascii="Arial" w:hAnsi="Arial" w:cs="Arial"/>
        </w:rPr>
      </w:pPr>
      <w:r w:rsidRPr="00D179A9">
        <w:rPr>
          <w:rFonts w:ascii="Arial" w:hAnsi="Arial" w:cs="Arial"/>
        </w:rPr>
        <w:t>A medição seguirá cronograma físico-financeiro aprovado.</w:t>
      </w:r>
    </w:p>
    <w:p w14:paraId="0A2BD4E5" w14:textId="0855803D" w:rsidR="008E48D0" w:rsidRDefault="008E48D0" w:rsidP="008E48D0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53254773" w14:textId="77777777" w:rsidR="008E48D0" w:rsidRPr="00D179A9" w:rsidRDefault="008E48D0" w:rsidP="008E48D0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10C78208" w14:textId="729A5597" w:rsidR="008E48D0" w:rsidRDefault="008E48D0" w:rsidP="004A3283">
      <w:pPr>
        <w:pStyle w:val="Nivel2"/>
        <w:spacing w:before="0" w:line="240" w:lineRule="auto"/>
      </w:pPr>
    </w:p>
    <w:p w14:paraId="25D26DC1" w14:textId="77777777" w:rsidR="005B494F" w:rsidRDefault="005B494F" w:rsidP="004A3283">
      <w:pPr>
        <w:pStyle w:val="Nivel2"/>
        <w:spacing w:before="0" w:line="240" w:lineRule="auto"/>
      </w:pPr>
    </w:p>
    <w:p w14:paraId="172DB286" w14:textId="39266398" w:rsidR="004A3283" w:rsidRPr="00D518BE" w:rsidRDefault="004A3283" w:rsidP="004A3283">
      <w:pPr>
        <w:pStyle w:val="Nivel2"/>
        <w:spacing w:before="0" w:line="240" w:lineRule="auto"/>
      </w:pPr>
      <w:r>
        <w:t>1</w:t>
      </w:r>
      <w:r w:rsidR="005A121D">
        <w:t>8</w:t>
      </w:r>
      <w:r>
        <w:t>.3.</w:t>
      </w:r>
      <w:r w:rsidRPr="00D518BE">
        <w:rPr>
          <w:b/>
        </w:rPr>
        <w:t xml:space="preserve"> </w:t>
      </w:r>
      <w:r w:rsidRPr="00D518BE">
        <w:rPr>
          <w:rFonts w:eastAsia="Calibri"/>
        </w:rPr>
        <w:t xml:space="preserve">Havendo erro na apresentação da nota fiscal ou instrumento de cobrança equivalente, ou circunstância que impeça a </w:t>
      </w:r>
      <w:r w:rsidRPr="00D518BE">
        <w:t>liquidação da despesa, esta ficará sobrestada até que o contratado providencie as medidas saneadoras, reiniciando-se o prazo após a comprovação da regularização da situação, sem ônus ao contratante;</w:t>
      </w:r>
    </w:p>
    <w:p w14:paraId="642096C4" w14:textId="5EBF1CBE" w:rsidR="004A3283" w:rsidRPr="00D518BE" w:rsidRDefault="004A3283" w:rsidP="004A3283">
      <w:pPr>
        <w:pStyle w:val="Nivel2"/>
        <w:spacing w:before="0" w:line="240" w:lineRule="auto"/>
      </w:pPr>
      <w:r>
        <w:t>1</w:t>
      </w:r>
      <w:r w:rsidR="005A121D">
        <w:t>8</w:t>
      </w:r>
      <w:r>
        <w:t>.4</w:t>
      </w:r>
      <w:r w:rsidRPr="00A26BA1">
        <w:t xml:space="preserve"> A nota fiscal ou instrumento de cobrança equivalente deverá ser obrigatoriamente acompanhado</w:t>
      </w:r>
      <w:r w:rsidRPr="00D518BE">
        <w:t xml:space="preserve"> da comprovação da regularidade fiscal, constatada por meio de consulta </w:t>
      </w:r>
      <w:r w:rsidRPr="00D518BE">
        <w:rPr>
          <w:i/>
          <w:iCs/>
        </w:rPr>
        <w:t>on-line</w:t>
      </w:r>
      <w:r w:rsidRPr="00D518BE">
        <w:t xml:space="preserve"> ao SICAF ou, na impossibilidade de acesso ao referido Sistema, mediante consulta aos sítios eletrônicos oficiais ou à documentação mencionada no art. 68 da Lei Federal nº 14.133/21.</w:t>
      </w:r>
    </w:p>
    <w:p w14:paraId="5144D1F1" w14:textId="3FC029F3" w:rsidR="004A3283" w:rsidRPr="00A26BA1" w:rsidRDefault="004A3283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r w:rsidR="005A121D">
        <w:rPr>
          <w:rFonts w:ascii="Arial" w:hAnsi="Arial"/>
          <w:bCs/>
          <w:color w:val="000000" w:themeColor="text1"/>
        </w:rPr>
        <w:t>8</w:t>
      </w:r>
      <w:r w:rsidRPr="00A26BA1">
        <w:rPr>
          <w:rFonts w:ascii="Arial" w:hAnsi="Arial"/>
          <w:bCs/>
          <w:color w:val="000000" w:themeColor="text1"/>
        </w:rPr>
        <w:t>.</w:t>
      </w:r>
      <w:r>
        <w:rPr>
          <w:rFonts w:ascii="Arial" w:hAnsi="Arial"/>
          <w:bCs/>
          <w:color w:val="000000" w:themeColor="text1"/>
        </w:rPr>
        <w:t>5</w:t>
      </w:r>
      <w:r w:rsidRPr="00A26BA1">
        <w:rPr>
          <w:rFonts w:ascii="Arial" w:hAnsi="Arial"/>
          <w:bCs/>
          <w:color w:val="000000" w:themeColor="text1"/>
        </w:rPr>
        <w:t>.</w:t>
      </w:r>
      <w:r w:rsidRPr="00A26BA1">
        <w:rPr>
          <w:rFonts w:ascii="Arial" w:hAnsi="Arial"/>
          <w:color w:val="000000" w:themeColor="text1"/>
        </w:rPr>
        <w:t xml:space="preserve"> As notas fiscais devem ser emitidas em nome do Município de Rio Bonito do Iguaçu, CNPJ nº 95.587.7770/0001-99, </w:t>
      </w:r>
      <w:r w:rsidRPr="00A26BA1">
        <w:rPr>
          <w:rFonts w:ascii="Arial" w:hAnsi="Arial"/>
          <w:color w:val="000000" w:themeColor="text1"/>
          <w:u w:val="single"/>
        </w:rPr>
        <w:t>constando número da licitação, do contrato</w:t>
      </w:r>
      <w:r w:rsidRPr="00A26BA1">
        <w:rPr>
          <w:rFonts w:ascii="Arial" w:hAnsi="Arial"/>
          <w:color w:val="000000" w:themeColor="text1"/>
        </w:rPr>
        <w:t>.</w:t>
      </w:r>
    </w:p>
    <w:p w14:paraId="5836E43D" w14:textId="4CC5F244" w:rsidR="004A3283" w:rsidRPr="00A26BA1" w:rsidRDefault="004A3283" w:rsidP="00E325FA">
      <w:pPr>
        <w:pStyle w:val="Nivel2"/>
        <w:spacing w:before="0" w:line="240" w:lineRule="auto"/>
      </w:pPr>
      <w:r>
        <w:t>1</w:t>
      </w:r>
      <w:r w:rsidR="005A121D">
        <w:t>8</w:t>
      </w:r>
      <w:r w:rsidRPr="00A26BA1">
        <w:t>.</w:t>
      </w:r>
      <w:r>
        <w:t>6</w:t>
      </w:r>
      <w:r w:rsidRPr="00A26BA1">
        <w:t>.</w:t>
      </w:r>
      <w:r w:rsidRPr="00A26BA1">
        <w:rPr>
          <w:b/>
        </w:rPr>
        <w:t xml:space="preserve"> </w:t>
      </w:r>
      <w:r w:rsidRPr="00A26BA1">
        <w:t xml:space="preserve">A Administração deverá realizar consulta ao SICAF para: </w:t>
      </w:r>
    </w:p>
    <w:p w14:paraId="4CDEE242" w14:textId="77777777" w:rsidR="004A3283" w:rsidRPr="00A26BA1" w:rsidRDefault="004A3283" w:rsidP="00E325FA">
      <w:pPr>
        <w:pStyle w:val="Nivel2"/>
        <w:spacing w:before="0" w:line="240" w:lineRule="auto"/>
      </w:pPr>
      <w:r w:rsidRPr="00A26BA1">
        <w:t xml:space="preserve">a) verificar a manutenção das condições de habilitação exigidas no edital; </w:t>
      </w:r>
    </w:p>
    <w:p w14:paraId="1D9ADF9C" w14:textId="77777777" w:rsidR="004A3283" w:rsidRPr="00A26BA1" w:rsidRDefault="004A3283" w:rsidP="00E325FA">
      <w:pPr>
        <w:pStyle w:val="Nivel2"/>
        <w:spacing w:before="0" w:line="240" w:lineRule="auto"/>
      </w:pPr>
      <w:r w:rsidRPr="00A26BA1">
        <w:t>b) identificar possível razão que impeça a participação em licitação, no âmbito do órgão ou entidade, que implique proibição de contratar com o Poder Público, bem como ocorrências impeditivas indiretas.</w:t>
      </w:r>
    </w:p>
    <w:p w14:paraId="59813126" w14:textId="0347E15C" w:rsidR="004A3283" w:rsidRDefault="004A3283" w:rsidP="00E325FA">
      <w:pPr>
        <w:pStyle w:val="Nivel2"/>
        <w:spacing w:before="0" w:line="240" w:lineRule="auto"/>
        <w:rPr>
          <w:sz w:val="22"/>
          <w:szCs w:val="22"/>
        </w:rPr>
      </w:pPr>
      <w:r>
        <w:t>1</w:t>
      </w:r>
      <w:r w:rsidR="005A121D">
        <w:t>8</w:t>
      </w:r>
      <w:r>
        <w:t>.</w:t>
      </w:r>
      <w:r w:rsidR="00E325FA">
        <w:t>7</w:t>
      </w:r>
      <w:r>
        <w:t xml:space="preserve">. </w:t>
      </w:r>
      <w:r w:rsidRPr="000318C8">
        <w:t>Constatando</w:t>
      </w:r>
      <w:r w:rsidRPr="00A26BA1">
        <w:t xml:space="preserve">-se, junto ao SICAF, a situação de irregularidade do </w:t>
      </w:r>
      <w:r w:rsidRPr="000318C8">
        <w:t>contratado, será providenciada sua notificação, por escrito, para que, no prazo de 5 (cinco) dias úteis, regularize sua situação ou, no mesmo prazo, apresente sua defesa. O prazo poderá ser prorrogado uma vez, por igual período, a critério do contratante</w:t>
      </w:r>
      <w:r w:rsidRPr="00D518BE">
        <w:rPr>
          <w:sz w:val="22"/>
          <w:szCs w:val="22"/>
        </w:rPr>
        <w:t>.</w:t>
      </w:r>
    </w:p>
    <w:p w14:paraId="6DE3AA69" w14:textId="4BF1F588" w:rsidR="00712BBD" w:rsidRDefault="00712BBD" w:rsidP="00E325FA">
      <w:pPr>
        <w:pStyle w:val="Nivel2"/>
        <w:spacing w:before="0" w:line="240" w:lineRule="auto"/>
        <w:rPr>
          <w:sz w:val="22"/>
          <w:szCs w:val="22"/>
        </w:rPr>
      </w:pPr>
    </w:p>
    <w:p w14:paraId="6DD8284A" w14:textId="626771F4" w:rsidR="00E325FA" w:rsidRPr="005A121D" w:rsidRDefault="00E325FA" w:rsidP="005A121D">
      <w:pPr>
        <w:pStyle w:val="PargrafodaLista"/>
        <w:numPr>
          <w:ilvl w:val="1"/>
          <w:numId w:val="25"/>
        </w:numPr>
        <w:spacing w:after="240"/>
        <w:ind w:left="709" w:hanging="709"/>
        <w:jc w:val="both"/>
        <w:rPr>
          <w:rFonts w:ascii="Arial" w:hAnsi="Arial" w:cs="Arial"/>
          <w:b/>
          <w:sz w:val="28"/>
          <w:szCs w:val="28"/>
        </w:rPr>
      </w:pPr>
      <w:r w:rsidRPr="005A121D">
        <w:rPr>
          <w:rFonts w:ascii="Arial" w:hAnsi="Arial" w:cs="Arial"/>
          <w:b/>
          <w:sz w:val="28"/>
          <w:szCs w:val="28"/>
        </w:rPr>
        <w:t>SUBCONTRATAÇÃO</w:t>
      </w:r>
    </w:p>
    <w:p w14:paraId="188E816B" w14:textId="77777777" w:rsidR="00E325FA" w:rsidRDefault="00E325FA" w:rsidP="00E325FA">
      <w:pPr>
        <w:pStyle w:val="PargrafodaLista"/>
        <w:ind w:left="785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 xml:space="preserve">Lei Federal nº 14.133/21, </w:t>
      </w:r>
      <w:r>
        <w:rPr>
          <w:rFonts w:ascii="Arial" w:hAnsi="Arial" w:cs="Arial"/>
          <w:i/>
          <w:iCs/>
          <w:color w:val="000000" w:themeColor="text1"/>
          <w:sz w:val="16"/>
          <w:szCs w:val="16"/>
        </w:rPr>
        <w:t>artigo 122</w:t>
      </w:r>
    </w:p>
    <w:p w14:paraId="2E0793F4" w14:textId="77777777" w:rsidR="00E325FA" w:rsidRDefault="00E325FA" w:rsidP="00E325FA">
      <w:pPr>
        <w:pStyle w:val="PargrafodaLista"/>
        <w:ind w:left="785"/>
        <w:rPr>
          <w:rFonts w:ascii="Arial" w:hAnsi="Arial" w:cs="Arial"/>
          <w:i/>
          <w:iCs/>
          <w:color w:val="000000" w:themeColor="text1"/>
          <w:sz w:val="16"/>
          <w:szCs w:val="16"/>
        </w:rPr>
      </w:pPr>
    </w:p>
    <w:p w14:paraId="73C3C650" w14:textId="7BA7A290" w:rsidR="00E325FA" w:rsidRPr="005A121D" w:rsidRDefault="00E325FA" w:rsidP="005A121D">
      <w:pPr>
        <w:pStyle w:val="PargrafodaLista"/>
        <w:numPr>
          <w:ilvl w:val="1"/>
          <w:numId w:val="27"/>
        </w:numPr>
        <w:spacing w:after="240"/>
        <w:ind w:left="1276" w:hanging="567"/>
        <w:jc w:val="both"/>
        <w:rPr>
          <w:rFonts w:ascii="Arial" w:hAnsi="Arial" w:cs="Arial"/>
          <w:b/>
        </w:rPr>
      </w:pPr>
      <w:r w:rsidRPr="003E350E">
        <w:rPr>
          <w:rFonts w:ascii="Arial" w:eastAsia="Calibri" w:hAnsi="Arial" w:cs="Arial"/>
          <w:color w:val="000000" w:themeColor="text1"/>
        </w:rPr>
        <w:t>Não será admitida a subcontratação do objeto licitatório</w:t>
      </w:r>
    </w:p>
    <w:p w14:paraId="46BABF05" w14:textId="5037E350" w:rsidR="00E325FA" w:rsidRPr="008E48D0" w:rsidRDefault="00E325FA" w:rsidP="008E48D0">
      <w:pPr>
        <w:pStyle w:val="PargrafodaLista"/>
        <w:numPr>
          <w:ilvl w:val="1"/>
          <w:numId w:val="25"/>
        </w:numPr>
        <w:ind w:left="567" w:hanging="567"/>
        <w:jc w:val="both"/>
        <w:rPr>
          <w:rFonts w:ascii="Arial" w:hAnsi="Arial" w:cs="Arial"/>
          <w:b/>
        </w:rPr>
      </w:pPr>
      <w:r w:rsidRPr="008E48D0">
        <w:rPr>
          <w:rFonts w:ascii="Arial" w:hAnsi="Arial" w:cs="Arial"/>
          <w:b/>
          <w:sz w:val="28"/>
          <w:szCs w:val="28"/>
        </w:rPr>
        <w:t>ALOCAÇÃO DE RISCOS</w:t>
      </w:r>
    </w:p>
    <w:p w14:paraId="053EEC40" w14:textId="77777777" w:rsidR="00E325FA" w:rsidRDefault="00E325FA" w:rsidP="00E325FA">
      <w:pPr>
        <w:pStyle w:val="PargrafodaLista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>
        <w:rPr>
          <w:rFonts w:ascii="Arial" w:hAnsi="Arial" w:cs="Arial"/>
          <w:i/>
          <w:iCs/>
          <w:color w:val="000000" w:themeColor="text1"/>
          <w:sz w:val="16"/>
          <w:szCs w:val="16"/>
        </w:rPr>
        <w:t xml:space="preserve">   </w:t>
      </w: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 xml:space="preserve">Lei Federal nº 14.133/21, artigo </w:t>
      </w:r>
      <w:r>
        <w:rPr>
          <w:rFonts w:ascii="Arial" w:hAnsi="Arial" w:cs="Arial"/>
          <w:i/>
          <w:iCs/>
          <w:color w:val="000000" w:themeColor="text1"/>
          <w:sz w:val="16"/>
          <w:szCs w:val="16"/>
        </w:rPr>
        <w:t>103</w:t>
      </w:r>
      <w:r w:rsidRPr="00D518BE">
        <w:rPr>
          <w:rFonts w:ascii="Arial" w:hAnsi="Arial" w:cs="Arial"/>
          <w:i/>
          <w:iCs/>
          <w:color w:val="000000" w:themeColor="text1"/>
          <w:sz w:val="16"/>
          <w:szCs w:val="16"/>
        </w:rPr>
        <w:t>º</w:t>
      </w:r>
    </w:p>
    <w:p w14:paraId="59FA0706" w14:textId="77777777" w:rsidR="00E325FA" w:rsidRDefault="00E325FA" w:rsidP="00E325FA">
      <w:pPr>
        <w:pStyle w:val="PargrafodaLista"/>
        <w:rPr>
          <w:rFonts w:ascii="Arial" w:hAnsi="Arial" w:cs="Arial"/>
          <w:i/>
          <w:iCs/>
          <w:color w:val="000000" w:themeColor="text1"/>
          <w:sz w:val="16"/>
          <w:szCs w:val="16"/>
        </w:rPr>
      </w:pPr>
    </w:p>
    <w:p w14:paraId="67EC5EB9" w14:textId="77777777" w:rsidR="00E325FA" w:rsidRDefault="00E325FA" w:rsidP="00E325FA">
      <w:pPr>
        <w:pStyle w:val="PargrafodaLista"/>
        <w:rPr>
          <w:rFonts w:ascii="Arial" w:hAnsi="Arial" w:cs="Arial"/>
          <w:i/>
          <w:iCs/>
          <w:color w:val="000000" w:themeColor="text1"/>
          <w:sz w:val="16"/>
          <w:szCs w:val="16"/>
        </w:rPr>
      </w:pPr>
    </w:p>
    <w:p w14:paraId="71FACE79" w14:textId="77777777" w:rsidR="00E325FA" w:rsidRDefault="00E325FA" w:rsidP="008E48D0">
      <w:pPr>
        <w:pStyle w:val="Standard"/>
        <w:widowControl w:val="0"/>
        <w:tabs>
          <w:tab w:val="left" w:pos="95"/>
        </w:tabs>
        <w:ind w:left="710"/>
        <w:jc w:val="both"/>
        <w:rPr>
          <w:rFonts w:ascii="Arial" w:hAnsi="Arial"/>
          <w:color w:val="000000" w:themeColor="text1"/>
        </w:rPr>
      </w:pPr>
      <w:r w:rsidRPr="00387CD6">
        <w:rPr>
          <w:rFonts w:ascii="Arial" w:hAnsi="Arial"/>
          <w:color w:val="000000" w:themeColor="text1"/>
        </w:rPr>
        <w:t xml:space="preserve">A alocação de riscos bem como as medidas mitigadoras encontram-se pormenorizadas junto ao Estudo Técnico Preliminar. </w:t>
      </w:r>
    </w:p>
    <w:p w14:paraId="2D2482F9" w14:textId="70F2E370" w:rsidR="009760AB" w:rsidRPr="00EE653A" w:rsidRDefault="009760AB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  <w:r w:rsidRPr="00EE653A">
        <w:rPr>
          <w:rFonts w:ascii="Arial" w:eastAsia="Times New Roman" w:hAnsi="Arial" w:cs="Arial"/>
          <w:b/>
          <w:bCs/>
          <w:sz w:val="28"/>
          <w:szCs w:val="28"/>
        </w:rPr>
        <w:t>1</w:t>
      </w:r>
      <w:r>
        <w:rPr>
          <w:rFonts w:ascii="Arial" w:eastAsia="Times New Roman" w:hAnsi="Arial" w:cs="Arial"/>
          <w:b/>
          <w:bCs/>
          <w:sz w:val="28"/>
          <w:szCs w:val="28"/>
        </w:rPr>
        <w:t>9</w:t>
      </w:r>
      <w:r w:rsidRPr="00EE653A">
        <w:rPr>
          <w:rFonts w:ascii="Arial" w:eastAsia="Times New Roman" w:hAnsi="Arial" w:cs="Arial"/>
          <w:b/>
          <w:bCs/>
          <w:sz w:val="28"/>
          <w:szCs w:val="28"/>
        </w:rPr>
        <w:t xml:space="preserve">. </w:t>
      </w:r>
      <w:r>
        <w:rPr>
          <w:rFonts w:ascii="Arial" w:eastAsia="Times New Roman" w:hAnsi="Arial" w:cs="Arial"/>
          <w:b/>
          <w:bCs/>
          <w:sz w:val="28"/>
          <w:szCs w:val="28"/>
        </w:rPr>
        <w:t>DISPOSIÇÕES FINAIS</w:t>
      </w:r>
    </w:p>
    <w:p w14:paraId="5321C754" w14:textId="77777777" w:rsidR="005B494F" w:rsidRDefault="009760AB" w:rsidP="005B494F">
      <w:pPr>
        <w:spacing w:before="100" w:beforeAutospacing="1" w:after="100" w:afterAutospacing="1"/>
        <w:ind w:firstLine="708"/>
        <w:rPr>
          <w:rFonts w:ascii="Times New Roman" w:eastAsia="Times New Roman" w:hAnsi="Times New Roman" w:cs="Times New Roman"/>
        </w:rPr>
      </w:pPr>
      <w:r w:rsidRPr="00EE653A">
        <w:rPr>
          <w:rFonts w:ascii="Arial" w:eastAsia="Times New Roman" w:hAnsi="Arial" w:cs="Arial"/>
        </w:rPr>
        <w:t xml:space="preserve">Os casos omissos serão resolvidos com base na </w:t>
      </w:r>
      <w:r w:rsidRPr="00EE653A">
        <w:rPr>
          <w:rFonts w:ascii="Arial" w:eastAsia="Times New Roman" w:hAnsi="Arial" w:cs="Arial"/>
          <w:b/>
          <w:bCs/>
        </w:rPr>
        <w:t>Lei Federal nº 14.133/2021</w:t>
      </w:r>
      <w:r w:rsidRPr="00EE653A">
        <w:rPr>
          <w:rFonts w:ascii="Arial" w:eastAsia="Times New Roman" w:hAnsi="Arial" w:cs="Arial"/>
        </w:rPr>
        <w:t xml:space="preserve"> e demais normas complementares aplicáveis às contratações públicas</w:t>
      </w:r>
      <w:r w:rsidRPr="00EE653A">
        <w:rPr>
          <w:rFonts w:ascii="Times New Roman" w:eastAsia="Times New Roman" w:hAnsi="Times New Roman" w:cs="Times New Roman"/>
        </w:rPr>
        <w:t>.</w:t>
      </w:r>
    </w:p>
    <w:p w14:paraId="1BAD0871" w14:textId="1EC52B3B" w:rsidR="00BF7CAB" w:rsidRDefault="00BF7CAB" w:rsidP="00BF7CAB"/>
    <w:p w14:paraId="44335042" w14:textId="77777777" w:rsidR="005B494F" w:rsidRDefault="005B494F" w:rsidP="008E6F2E">
      <w:pPr>
        <w:jc w:val="center"/>
        <w:rPr>
          <w:rFonts w:ascii="Arial" w:hAnsi="Arial" w:cs="Arial"/>
        </w:rPr>
      </w:pPr>
    </w:p>
    <w:p w14:paraId="2C0EB193" w14:textId="77777777" w:rsidR="005B494F" w:rsidRDefault="005B494F" w:rsidP="008E6F2E">
      <w:pPr>
        <w:jc w:val="center"/>
        <w:rPr>
          <w:rFonts w:ascii="Arial" w:hAnsi="Arial" w:cs="Arial"/>
        </w:rPr>
      </w:pPr>
    </w:p>
    <w:p w14:paraId="62A1D817" w14:textId="35D44959" w:rsidR="00B3518F" w:rsidRDefault="00B3518F" w:rsidP="008E6F2E">
      <w:pPr>
        <w:jc w:val="center"/>
        <w:rPr>
          <w:rFonts w:ascii="Arial" w:hAnsi="Arial" w:cs="Arial"/>
        </w:rPr>
      </w:pPr>
      <w:bookmarkStart w:id="0" w:name="_GoBack"/>
      <w:bookmarkEnd w:id="0"/>
      <w:r>
        <w:rPr>
          <w:rFonts w:ascii="Arial" w:hAnsi="Arial" w:cs="Arial"/>
        </w:rPr>
        <w:t>________________________</w:t>
      </w:r>
    </w:p>
    <w:p w14:paraId="36BCDD51" w14:textId="261E8FDA" w:rsidR="00425E4A" w:rsidRPr="00425E4A" w:rsidRDefault="00425E4A" w:rsidP="008E6F2E">
      <w:pPr>
        <w:jc w:val="center"/>
        <w:rPr>
          <w:rFonts w:ascii="Arial" w:hAnsi="Arial" w:cs="Arial"/>
          <w:b/>
        </w:rPr>
      </w:pPr>
      <w:proofErr w:type="spellStart"/>
      <w:r w:rsidRPr="00425E4A">
        <w:rPr>
          <w:rFonts w:ascii="Arial" w:hAnsi="Arial" w:cs="Arial"/>
          <w:b/>
        </w:rPr>
        <w:t>Olide</w:t>
      </w:r>
      <w:proofErr w:type="spellEnd"/>
      <w:r w:rsidRPr="00425E4A">
        <w:rPr>
          <w:rFonts w:ascii="Arial" w:hAnsi="Arial" w:cs="Arial"/>
          <w:b/>
        </w:rPr>
        <w:t xml:space="preserve"> Bovino</w:t>
      </w:r>
    </w:p>
    <w:p w14:paraId="7D815590" w14:textId="09C586C8" w:rsidR="00425E4A" w:rsidRDefault="00425E4A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Secretaria Municipal de </w:t>
      </w:r>
    </w:p>
    <w:p w14:paraId="79D0534F" w14:textId="734C8A23" w:rsidR="00425E4A" w:rsidRDefault="00425E4A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Assistência Social</w:t>
      </w:r>
    </w:p>
    <w:sectPr w:rsidR="00425E4A" w:rsidSect="00CD2687">
      <w:headerReference w:type="default" r:id="rId8"/>
      <w:footerReference w:type="default" r:id="rId9"/>
      <w:pgSz w:w="11906" w:h="16838"/>
      <w:pgMar w:top="1450" w:right="1133" w:bottom="0" w:left="1560" w:header="36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ABB5D6F" w14:textId="77777777" w:rsidR="00973CFA" w:rsidRDefault="00973CFA" w:rsidP="0067505E">
      <w:r>
        <w:separator/>
      </w:r>
    </w:p>
  </w:endnote>
  <w:endnote w:type="continuationSeparator" w:id="0">
    <w:p w14:paraId="143364C4" w14:textId="77777777" w:rsidR="00973CFA" w:rsidRDefault="00973CFA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00000003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346B8288" w:rsidR="00CD2687" w:rsidRDefault="00CD2687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B494F">
          <w:rPr>
            <w:noProof/>
          </w:rPr>
          <w:t>7</w:t>
        </w:r>
        <w:r>
          <w:fldChar w:fldCharType="end"/>
        </w:r>
      </w:p>
    </w:sdtContent>
  </w:sdt>
  <w:p w14:paraId="078AB57F" w14:textId="77777777" w:rsidR="00CD2687" w:rsidRDefault="00CD2687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A10C32F" w14:textId="77777777" w:rsidR="00973CFA" w:rsidRDefault="00973CFA" w:rsidP="0067505E">
      <w:r>
        <w:separator/>
      </w:r>
    </w:p>
  </w:footnote>
  <w:footnote w:type="continuationSeparator" w:id="0">
    <w:p w14:paraId="2046C25A" w14:textId="77777777" w:rsidR="00973CFA" w:rsidRDefault="00973CFA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26722E25" w:rsidR="00CD2687" w:rsidRDefault="00CD2687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76470E85" w:rsidR="00CD2687" w:rsidRPr="00720629" w:rsidRDefault="00CD2687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04B0AD83">
          <wp:simplePos x="0" y="0"/>
          <wp:positionH relativeFrom="page">
            <wp:posOffset>532257</wp:posOffset>
          </wp:positionH>
          <wp:positionV relativeFrom="paragraph">
            <wp:posOffset>264033</wp:posOffset>
          </wp:positionV>
          <wp:extent cx="1385443" cy="1077468"/>
          <wp:effectExtent l="57150" t="57150" r="24765" b="46990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4935" cy="107696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CD2687" w:rsidRPr="00BB62E6" w14:paraId="48DE6E7A" w14:textId="77777777" w:rsidTr="00464E4A">
      <w:trPr>
        <w:trHeight w:val="967"/>
      </w:trPr>
      <w:tc>
        <w:tcPr>
          <w:tcW w:w="5344" w:type="dxa"/>
          <w:shd w:val="clear" w:color="auto" w:fill="auto"/>
        </w:tcPr>
        <w:p w14:paraId="76E877C5" w14:textId="77777777" w:rsidR="00CD2687" w:rsidRPr="00244471" w:rsidRDefault="00CD2687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CD2687" w:rsidRPr="00BB62E6" w:rsidRDefault="00CD2687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CD2687" w:rsidRPr="00BB62E6" w:rsidRDefault="00CD2687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CD2687" w:rsidRPr="00BB62E6" w:rsidRDefault="00CD2687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CD2687" w:rsidRPr="00BB62E6" w:rsidRDefault="00CD2687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CD2687" w:rsidRPr="00BB62E6" w:rsidRDefault="00CD2687" w:rsidP="0011372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CD2687" w:rsidRPr="00720629" w:rsidRDefault="00CD2687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CD2687" w:rsidRPr="00720629" w:rsidRDefault="00CD2687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CD2687" w:rsidRDefault="00CD2687" w:rsidP="0011372D"/>
  <w:tbl>
    <w:tblPr>
      <w:tblpPr w:leftFromText="141" w:rightFromText="141" w:vertAnchor="text" w:horzAnchor="margin" w:tblpY="181"/>
      <w:tblW w:w="7481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4"/>
      <w:gridCol w:w="6007"/>
    </w:tblGrid>
    <w:tr w:rsidR="00CD2687" w:rsidRPr="005B2927" w14:paraId="6F4F05B4" w14:textId="77777777" w:rsidTr="00204A0F">
      <w:trPr>
        <w:trHeight w:val="187"/>
      </w:trPr>
      <w:tc>
        <w:tcPr>
          <w:tcW w:w="1474" w:type="dxa"/>
          <w:tcBorders>
            <w:bottom w:val="nil"/>
          </w:tcBorders>
          <w:shd w:val="clear" w:color="auto" w:fill="auto"/>
        </w:tcPr>
        <w:p w14:paraId="70152AA1" w14:textId="77777777" w:rsidR="00CD2687" w:rsidRPr="005B2927" w:rsidRDefault="00CD2687" w:rsidP="0011372D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6007" w:type="dxa"/>
          <w:tcBorders>
            <w:bottom w:val="nil"/>
          </w:tcBorders>
          <w:shd w:val="clear" w:color="auto" w:fill="auto"/>
        </w:tcPr>
        <w:p w14:paraId="68225D32" w14:textId="7F205CCB" w:rsidR="00CD2687" w:rsidRPr="001252DD" w:rsidRDefault="00CD2687" w:rsidP="008E48D0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</w:t>
          </w:r>
        </w:p>
      </w:tc>
    </w:tr>
  </w:tbl>
  <w:p w14:paraId="52F01CF0" w14:textId="77777777" w:rsidR="00CD2687" w:rsidRDefault="00CD268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481889"/>
    <w:multiLevelType w:val="multilevel"/>
    <w:tmpl w:val="8F60E854"/>
    <w:lvl w:ilvl="0">
      <w:start w:val="13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571" w:hanging="720"/>
      </w:pPr>
      <w:rPr>
        <w:rFonts w:ascii="Arial" w:eastAsiaTheme="minorEastAsia" w:hAnsi="Arial" w:cs="Arial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04C10F3F"/>
    <w:multiLevelType w:val="multilevel"/>
    <w:tmpl w:val="4818489C"/>
    <w:lvl w:ilvl="0">
      <w:start w:val="5"/>
      <w:numFmt w:val="decimal"/>
      <w:lvlText w:val="%1."/>
      <w:lvlJc w:val="left"/>
      <w:pPr>
        <w:ind w:left="390" w:hanging="39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  <w:b/>
      </w:rPr>
    </w:lvl>
  </w:abstractNum>
  <w:abstractNum w:abstractNumId="2" w15:restartNumberingAfterBreak="0">
    <w:nsid w:val="0B1D0A67"/>
    <w:multiLevelType w:val="multilevel"/>
    <w:tmpl w:val="63A66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570AA3"/>
    <w:multiLevelType w:val="multilevel"/>
    <w:tmpl w:val="94D64E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0FD0412A"/>
    <w:multiLevelType w:val="multilevel"/>
    <w:tmpl w:val="6B168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9"/>
      <w:numFmt w:val="decimal"/>
      <w:lvlText w:val="%2."/>
      <w:lvlJc w:val="left"/>
      <w:pPr>
        <w:ind w:left="1115" w:hanging="40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052569D"/>
    <w:multiLevelType w:val="multilevel"/>
    <w:tmpl w:val="F87C4D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12904DD"/>
    <w:multiLevelType w:val="multilevel"/>
    <w:tmpl w:val="70D8A2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29D4C04"/>
    <w:multiLevelType w:val="multilevel"/>
    <w:tmpl w:val="F91A1E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B811DCF"/>
    <w:multiLevelType w:val="multilevel"/>
    <w:tmpl w:val="A42823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D277F6C"/>
    <w:multiLevelType w:val="multilevel"/>
    <w:tmpl w:val="5D3AE6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6F63AE2"/>
    <w:multiLevelType w:val="hybridMultilevel"/>
    <w:tmpl w:val="EE049734"/>
    <w:lvl w:ilvl="0" w:tplc="A0964852">
      <w:start w:val="3"/>
      <w:numFmt w:val="bullet"/>
      <w:lvlText w:val=""/>
      <w:lvlJc w:val="left"/>
      <w:pPr>
        <w:ind w:left="425" w:hanging="360"/>
      </w:pPr>
      <w:rPr>
        <w:rFonts w:ascii="Symbol" w:eastAsia="Times New Roman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114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6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8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30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02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74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6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85" w:hanging="360"/>
      </w:pPr>
      <w:rPr>
        <w:rFonts w:ascii="Wingdings" w:hAnsi="Wingdings" w:hint="default"/>
      </w:rPr>
    </w:lvl>
  </w:abstractNum>
  <w:abstractNum w:abstractNumId="12" w15:restartNumberingAfterBreak="0">
    <w:nsid w:val="39C736A2"/>
    <w:multiLevelType w:val="multilevel"/>
    <w:tmpl w:val="352639A4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A8417CD"/>
    <w:multiLevelType w:val="multilevel"/>
    <w:tmpl w:val="ADCAA1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1F921C0"/>
    <w:multiLevelType w:val="multilevel"/>
    <w:tmpl w:val="0CF0D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AD520E5"/>
    <w:multiLevelType w:val="multilevel"/>
    <w:tmpl w:val="62F6E1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52E02C19"/>
    <w:multiLevelType w:val="multilevel"/>
    <w:tmpl w:val="F4005C66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3E414DD"/>
    <w:multiLevelType w:val="multilevel"/>
    <w:tmpl w:val="24ECC4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9450529"/>
    <w:multiLevelType w:val="multilevel"/>
    <w:tmpl w:val="6C3A4F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9845FD9"/>
    <w:multiLevelType w:val="multilevel"/>
    <w:tmpl w:val="A43C2E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E565AB2"/>
    <w:multiLevelType w:val="multilevel"/>
    <w:tmpl w:val="5FAE0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7BC53EB"/>
    <w:multiLevelType w:val="multilevel"/>
    <w:tmpl w:val="2E3899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C24693F"/>
    <w:multiLevelType w:val="multilevel"/>
    <w:tmpl w:val="A84297C0"/>
    <w:lvl w:ilvl="0">
      <w:start w:val="14"/>
      <w:numFmt w:val="decimal"/>
      <w:lvlText w:val="%1."/>
      <w:lvlJc w:val="left"/>
      <w:pPr>
        <w:ind w:left="525" w:hanging="525"/>
      </w:pPr>
      <w:rPr>
        <w:rFonts w:eastAsiaTheme="minorEastAsia"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eastAsiaTheme="minorEastAsia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EastAsia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Theme="minorEastAsia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EastAsia"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Theme="minorEastAsia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Theme="minorEastAsia"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Theme="minorEastAsia"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Theme="minorEastAsia" w:hint="default"/>
      </w:rPr>
    </w:lvl>
  </w:abstractNum>
  <w:abstractNum w:abstractNumId="25" w15:restartNumberingAfterBreak="0">
    <w:nsid w:val="71505447"/>
    <w:multiLevelType w:val="multilevel"/>
    <w:tmpl w:val="DB1079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3817EEF"/>
    <w:multiLevelType w:val="multilevel"/>
    <w:tmpl w:val="F05EF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-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5396545"/>
    <w:multiLevelType w:val="multilevel"/>
    <w:tmpl w:val="8F60E854"/>
    <w:lvl w:ilvl="0">
      <w:start w:val="13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571" w:hanging="720"/>
      </w:pPr>
      <w:rPr>
        <w:rFonts w:ascii="Arial" w:eastAsiaTheme="minorEastAsia" w:hAnsi="Arial" w:cs="Arial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16"/>
  </w:num>
  <w:num w:numId="2">
    <w:abstractNumId w:val="17"/>
  </w:num>
  <w:num w:numId="3">
    <w:abstractNumId w:val="4"/>
  </w:num>
  <w:num w:numId="4">
    <w:abstractNumId w:val="26"/>
  </w:num>
  <w:num w:numId="5">
    <w:abstractNumId w:val="22"/>
  </w:num>
  <w:num w:numId="6">
    <w:abstractNumId w:val="7"/>
  </w:num>
  <w:num w:numId="7">
    <w:abstractNumId w:val="18"/>
  </w:num>
  <w:num w:numId="8">
    <w:abstractNumId w:val="15"/>
  </w:num>
  <w:num w:numId="9">
    <w:abstractNumId w:val="12"/>
  </w:num>
  <w:num w:numId="10">
    <w:abstractNumId w:val="14"/>
  </w:num>
  <w:num w:numId="11">
    <w:abstractNumId w:val="11"/>
  </w:num>
  <w:num w:numId="12">
    <w:abstractNumId w:val="0"/>
  </w:num>
  <w:num w:numId="13">
    <w:abstractNumId w:val="13"/>
  </w:num>
  <w:num w:numId="14">
    <w:abstractNumId w:val="1"/>
  </w:num>
  <w:num w:numId="15">
    <w:abstractNumId w:val="8"/>
  </w:num>
  <w:num w:numId="16">
    <w:abstractNumId w:val="10"/>
  </w:num>
  <w:num w:numId="17">
    <w:abstractNumId w:val="9"/>
  </w:num>
  <w:num w:numId="18">
    <w:abstractNumId w:val="23"/>
  </w:num>
  <w:num w:numId="19">
    <w:abstractNumId w:val="20"/>
  </w:num>
  <w:num w:numId="20">
    <w:abstractNumId w:val="25"/>
  </w:num>
  <w:num w:numId="21">
    <w:abstractNumId w:val="6"/>
  </w:num>
  <w:num w:numId="22">
    <w:abstractNumId w:val="2"/>
  </w:num>
  <w:num w:numId="23">
    <w:abstractNumId w:val="3"/>
  </w:num>
  <w:num w:numId="24">
    <w:abstractNumId w:val="21"/>
  </w:num>
  <w:num w:numId="25">
    <w:abstractNumId w:val="5"/>
  </w:num>
  <w:num w:numId="26">
    <w:abstractNumId w:val="19"/>
  </w:num>
  <w:num w:numId="27">
    <w:abstractNumId w:val="27"/>
  </w:num>
  <w:num w:numId="28">
    <w:abstractNumId w:val="24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5F12"/>
    <w:rsid w:val="00023B75"/>
    <w:rsid w:val="00042D52"/>
    <w:rsid w:val="00057291"/>
    <w:rsid w:val="00077EBE"/>
    <w:rsid w:val="000954CB"/>
    <w:rsid w:val="00095CD5"/>
    <w:rsid w:val="00096C70"/>
    <w:rsid w:val="000B1427"/>
    <w:rsid w:val="000B1EC3"/>
    <w:rsid w:val="000B51D7"/>
    <w:rsid w:val="000C1F99"/>
    <w:rsid w:val="000E3676"/>
    <w:rsid w:val="000E3C7B"/>
    <w:rsid w:val="000F2A0F"/>
    <w:rsid w:val="000F5543"/>
    <w:rsid w:val="00104D8B"/>
    <w:rsid w:val="00105CE7"/>
    <w:rsid w:val="0011372D"/>
    <w:rsid w:val="001252DD"/>
    <w:rsid w:val="00134386"/>
    <w:rsid w:val="00151542"/>
    <w:rsid w:val="00157C60"/>
    <w:rsid w:val="00163F21"/>
    <w:rsid w:val="001669E8"/>
    <w:rsid w:val="001702F6"/>
    <w:rsid w:val="00180B2A"/>
    <w:rsid w:val="00183DA2"/>
    <w:rsid w:val="0018442D"/>
    <w:rsid w:val="00184DAA"/>
    <w:rsid w:val="00190C57"/>
    <w:rsid w:val="001961FB"/>
    <w:rsid w:val="001A25E7"/>
    <w:rsid w:val="001C5793"/>
    <w:rsid w:val="001C65BC"/>
    <w:rsid w:val="001C7ABE"/>
    <w:rsid w:val="001D0CCA"/>
    <w:rsid w:val="001E2E95"/>
    <w:rsid w:val="001F461C"/>
    <w:rsid w:val="00204A0F"/>
    <w:rsid w:val="00216823"/>
    <w:rsid w:val="00225A3D"/>
    <w:rsid w:val="002266BB"/>
    <w:rsid w:val="00227F42"/>
    <w:rsid w:val="00257479"/>
    <w:rsid w:val="0027402A"/>
    <w:rsid w:val="00291B6B"/>
    <w:rsid w:val="002944AF"/>
    <w:rsid w:val="00295116"/>
    <w:rsid w:val="002A41C2"/>
    <w:rsid w:val="002C08C5"/>
    <w:rsid w:val="002C5C4C"/>
    <w:rsid w:val="002E0FB5"/>
    <w:rsid w:val="002E438C"/>
    <w:rsid w:val="002E5D71"/>
    <w:rsid w:val="002E7664"/>
    <w:rsid w:val="002E7816"/>
    <w:rsid w:val="002F47A4"/>
    <w:rsid w:val="00325274"/>
    <w:rsid w:val="003270F0"/>
    <w:rsid w:val="00332445"/>
    <w:rsid w:val="00336689"/>
    <w:rsid w:val="00363435"/>
    <w:rsid w:val="00367A9A"/>
    <w:rsid w:val="00374B66"/>
    <w:rsid w:val="00383BB7"/>
    <w:rsid w:val="00384EB2"/>
    <w:rsid w:val="003A1333"/>
    <w:rsid w:val="003B420F"/>
    <w:rsid w:val="003C1386"/>
    <w:rsid w:val="003C2046"/>
    <w:rsid w:val="003D0AFA"/>
    <w:rsid w:val="003D1550"/>
    <w:rsid w:val="003D789F"/>
    <w:rsid w:val="003E0A23"/>
    <w:rsid w:val="003E2550"/>
    <w:rsid w:val="003F44B4"/>
    <w:rsid w:val="003F465C"/>
    <w:rsid w:val="00403BBA"/>
    <w:rsid w:val="00407BA4"/>
    <w:rsid w:val="00411095"/>
    <w:rsid w:val="00420F54"/>
    <w:rsid w:val="00425E4A"/>
    <w:rsid w:val="00425F7F"/>
    <w:rsid w:val="004306D4"/>
    <w:rsid w:val="004403AD"/>
    <w:rsid w:val="00442D4F"/>
    <w:rsid w:val="0045097F"/>
    <w:rsid w:val="00452EAB"/>
    <w:rsid w:val="00464E4A"/>
    <w:rsid w:val="004A3283"/>
    <w:rsid w:val="004D5FC1"/>
    <w:rsid w:val="004E2836"/>
    <w:rsid w:val="004F3144"/>
    <w:rsid w:val="0053326F"/>
    <w:rsid w:val="005401DB"/>
    <w:rsid w:val="005408BD"/>
    <w:rsid w:val="005435BB"/>
    <w:rsid w:val="0054717C"/>
    <w:rsid w:val="0054741C"/>
    <w:rsid w:val="00552BF6"/>
    <w:rsid w:val="00564F46"/>
    <w:rsid w:val="00567B72"/>
    <w:rsid w:val="00575748"/>
    <w:rsid w:val="00584CE0"/>
    <w:rsid w:val="005862A4"/>
    <w:rsid w:val="005931FA"/>
    <w:rsid w:val="005946C3"/>
    <w:rsid w:val="00595B31"/>
    <w:rsid w:val="005A121D"/>
    <w:rsid w:val="005B1A3D"/>
    <w:rsid w:val="005B494F"/>
    <w:rsid w:val="005B4D45"/>
    <w:rsid w:val="005D3A90"/>
    <w:rsid w:val="005E0486"/>
    <w:rsid w:val="0061495B"/>
    <w:rsid w:val="0062596E"/>
    <w:rsid w:val="006457F5"/>
    <w:rsid w:val="0065082B"/>
    <w:rsid w:val="00652802"/>
    <w:rsid w:val="00663B28"/>
    <w:rsid w:val="00665E70"/>
    <w:rsid w:val="0067505E"/>
    <w:rsid w:val="006A1606"/>
    <w:rsid w:val="006B1DFE"/>
    <w:rsid w:val="006B4ED7"/>
    <w:rsid w:val="006C22D8"/>
    <w:rsid w:val="006C44A4"/>
    <w:rsid w:val="006C579B"/>
    <w:rsid w:val="006C580F"/>
    <w:rsid w:val="006D0472"/>
    <w:rsid w:val="006D1222"/>
    <w:rsid w:val="006D3026"/>
    <w:rsid w:val="006D4430"/>
    <w:rsid w:val="006D6001"/>
    <w:rsid w:val="006D6F90"/>
    <w:rsid w:val="006E4F63"/>
    <w:rsid w:val="006E6ABB"/>
    <w:rsid w:val="006F19A4"/>
    <w:rsid w:val="00703A3D"/>
    <w:rsid w:val="00707500"/>
    <w:rsid w:val="007104A9"/>
    <w:rsid w:val="00712BBD"/>
    <w:rsid w:val="007261A4"/>
    <w:rsid w:val="00761C37"/>
    <w:rsid w:val="00770130"/>
    <w:rsid w:val="00774044"/>
    <w:rsid w:val="00775DF2"/>
    <w:rsid w:val="0078047B"/>
    <w:rsid w:val="00782727"/>
    <w:rsid w:val="00783C41"/>
    <w:rsid w:val="00797CE3"/>
    <w:rsid w:val="007A6A00"/>
    <w:rsid w:val="007B7BE9"/>
    <w:rsid w:val="007C5BF8"/>
    <w:rsid w:val="007D6AC0"/>
    <w:rsid w:val="00812930"/>
    <w:rsid w:val="00814CB3"/>
    <w:rsid w:val="00820B9E"/>
    <w:rsid w:val="00827571"/>
    <w:rsid w:val="00833EAE"/>
    <w:rsid w:val="00846D76"/>
    <w:rsid w:val="00854B82"/>
    <w:rsid w:val="008616B2"/>
    <w:rsid w:val="00881AD8"/>
    <w:rsid w:val="008A318A"/>
    <w:rsid w:val="008A7BC3"/>
    <w:rsid w:val="008D1C13"/>
    <w:rsid w:val="008D2F49"/>
    <w:rsid w:val="008D4885"/>
    <w:rsid w:val="008E48D0"/>
    <w:rsid w:val="008E6F2E"/>
    <w:rsid w:val="008E7884"/>
    <w:rsid w:val="008F6140"/>
    <w:rsid w:val="00900B25"/>
    <w:rsid w:val="00927386"/>
    <w:rsid w:val="009400D9"/>
    <w:rsid w:val="00961FE3"/>
    <w:rsid w:val="00973CFA"/>
    <w:rsid w:val="00974B19"/>
    <w:rsid w:val="009760AB"/>
    <w:rsid w:val="00985879"/>
    <w:rsid w:val="00987230"/>
    <w:rsid w:val="00996042"/>
    <w:rsid w:val="009968D8"/>
    <w:rsid w:val="009A0374"/>
    <w:rsid w:val="009A03F2"/>
    <w:rsid w:val="009D0AE3"/>
    <w:rsid w:val="009D0DB0"/>
    <w:rsid w:val="009D4B32"/>
    <w:rsid w:val="009F070B"/>
    <w:rsid w:val="00A02BD1"/>
    <w:rsid w:val="00A068F9"/>
    <w:rsid w:val="00A16E98"/>
    <w:rsid w:val="00A176A4"/>
    <w:rsid w:val="00A27D4E"/>
    <w:rsid w:val="00A34905"/>
    <w:rsid w:val="00A370A9"/>
    <w:rsid w:val="00A4573D"/>
    <w:rsid w:val="00A61FD3"/>
    <w:rsid w:val="00A86AB4"/>
    <w:rsid w:val="00A90B08"/>
    <w:rsid w:val="00A953E2"/>
    <w:rsid w:val="00A954BC"/>
    <w:rsid w:val="00AF56D6"/>
    <w:rsid w:val="00AF729C"/>
    <w:rsid w:val="00B052D6"/>
    <w:rsid w:val="00B157D1"/>
    <w:rsid w:val="00B1653F"/>
    <w:rsid w:val="00B204EB"/>
    <w:rsid w:val="00B20D06"/>
    <w:rsid w:val="00B268E8"/>
    <w:rsid w:val="00B3518F"/>
    <w:rsid w:val="00B438C7"/>
    <w:rsid w:val="00B44727"/>
    <w:rsid w:val="00B46D03"/>
    <w:rsid w:val="00B46D4B"/>
    <w:rsid w:val="00B603D7"/>
    <w:rsid w:val="00B62BF2"/>
    <w:rsid w:val="00B63AC4"/>
    <w:rsid w:val="00B77F98"/>
    <w:rsid w:val="00B805BA"/>
    <w:rsid w:val="00B81A04"/>
    <w:rsid w:val="00BB4CFC"/>
    <w:rsid w:val="00BB7776"/>
    <w:rsid w:val="00BD5536"/>
    <w:rsid w:val="00BE28EA"/>
    <w:rsid w:val="00BE47D5"/>
    <w:rsid w:val="00BE5F93"/>
    <w:rsid w:val="00BE66C9"/>
    <w:rsid w:val="00BF3B91"/>
    <w:rsid w:val="00BF7CAB"/>
    <w:rsid w:val="00C3339B"/>
    <w:rsid w:val="00C40143"/>
    <w:rsid w:val="00C41478"/>
    <w:rsid w:val="00C4163F"/>
    <w:rsid w:val="00C55203"/>
    <w:rsid w:val="00C5709E"/>
    <w:rsid w:val="00C67D86"/>
    <w:rsid w:val="00C7070E"/>
    <w:rsid w:val="00C830A4"/>
    <w:rsid w:val="00C87C1F"/>
    <w:rsid w:val="00CB5B74"/>
    <w:rsid w:val="00CC19A3"/>
    <w:rsid w:val="00CC3BDC"/>
    <w:rsid w:val="00CD2687"/>
    <w:rsid w:val="00CD26A6"/>
    <w:rsid w:val="00CF4DE2"/>
    <w:rsid w:val="00D06BA5"/>
    <w:rsid w:val="00D2483E"/>
    <w:rsid w:val="00D24D59"/>
    <w:rsid w:val="00D27C18"/>
    <w:rsid w:val="00D30482"/>
    <w:rsid w:val="00D37D0D"/>
    <w:rsid w:val="00D661B0"/>
    <w:rsid w:val="00D74A6D"/>
    <w:rsid w:val="00D75779"/>
    <w:rsid w:val="00D8178E"/>
    <w:rsid w:val="00D86A5A"/>
    <w:rsid w:val="00D91385"/>
    <w:rsid w:val="00D95C8A"/>
    <w:rsid w:val="00DB1C5E"/>
    <w:rsid w:val="00DB62D3"/>
    <w:rsid w:val="00DC1A52"/>
    <w:rsid w:val="00DD338E"/>
    <w:rsid w:val="00DF7F2C"/>
    <w:rsid w:val="00E01498"/>
    <w:rsid w:val="00E23A69"/>
    <w:rsid w:val="00E325FA"/>
    <w:rsid w:val="00E43122"/>
    <w:rsid w:val="00E43F02"/>
    <w:rsid w:val="00E50E57"/>
    <w:rsid w:val="00E6493B"/>
    <w:rsid w:val="00E67FE0"/>
    <w:rsid w:val="00E74D50"/>
    <w:rsid w:val="00E77DC4"/>
    <w:rsid w:val="00E8553D"/>
    <w:rsid w:val="00EA3ADF"/>
    <w:rsid w:val="00EA4EC8"/>
    <w:rsid w:val="00EA6175"/>
    <w:rsid w:val="00EA7645"/>
    <w:rsid w:val="00EB5907"/>
    <w:rsid w:val="00EB5D0D"/>
    <w:rsid w:val="00EB6387"/>
    <w:rsid w:val="00EC074C"/>
    <w:rsid w:val="00EC1601"/>
    <w:rsid w:val="00EC4E32"/>
    <w:rsid w:val="00EC62DF"/>
    <w:rsid w:val="00ED3E25"/>
    <w:rsid w:val="00ED4245"/>
    <w:rsid w:val="00F23002"/>
    <w:rsid w:val="00F31E17"/>
    <w:rsid w:val="00F32981"/>
    <w:rsid w:val="00F33436"/>
    <w:rsid w:val="00F35437"/>
    <w:rsid w:val="00F5176F"/>
    <w:rsid w:val="00F5389F"/>
    <w:rsid w:val="00F549B3"/>
    <w:rsid w:val="00F8069F"/>
    <w:rsid w:val="00F860C5"/>
    <w:rsid w:val="00FA00D0"/>
    <w:rsid w:val="00FB1D55"/>
    <w:rsid w:val="00FB4A40"/>
    <w:rsid w:val="00FB7216"/>
    <w:rsid w:val="00FC5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A121D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F7CA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F7CA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420F54"/>
    <w:pPr>
      <w:spacing w:before="120" w:line="360" w:lineRule="auto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420F54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basedOn w:val="Fontepargpadro"/>
    <w:link w:val="PargrafodaLista"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862A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F32981"/>
  </w:style>
  <w:style w:type="paragraph" w:customStyle="1" w:styleId="Heading">
    <w:name w:val="Heading"/>
    <w:basedOn w:val="Standard"/>
    <w:rsid w:val="00F32981"/>
    <w:pPr>
      <w:pBdr>
        <w:top w:val="single" w:sz="4" w:space="1" w:color="000000" w:shadow="1"/>
        <w:left w:val="single" w:sz="4" w:space="4" w:color="000000" w:shadow="1"/>
        <w:bottom w:val="single" w:sz="4" w:space="1" w:color="000000" w:shadow="1"/>
        <w:right w:val="single" w:sz="4" w:space="4" w:color="000000" w:shadow="1"/>
      </w:pBdr>
      <w:shd w:val="clear" w:color="auto" w:fill="CCCCCC"/>
      <w:jc w:val="center"/>
      <w:textAlignment w:val="baseline"/>
    </w:pPr>
    <w:rPr>
      <w:rFonts w:ascii="Arial" w:eastAsia="Arial" w:hAnsi="Arial"/>
      <w:b/>
      <w:kern w:val="0"/>
      <w:lang w:eastAsia="pt-BR" w:bidi="ar-SA"/>
    </w:rPr>
  </w:style>
  <w:style w:type="paragraph" w:customStyle="1" w:styleId="TableParagraph">
    <w:name w:val="Table Paragraph"/>
    <w:basedOn w:val="Standard"/>
    <w:rsid w:val="006E4F63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customStyle="1" w:styleId="Ttulo2Char">
    <w:name w:val="Título 2 Char"/>
    <w:basedOn w:val="Fontepargpadro"/>
    <w:link w:val="Ttulo2"/>
    <w:uiPriority w:val="9"/>
    <w:rsid w:val="00BF7CA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rsid w:val="00BF7CAB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BF7CAB"/>
    <w:rPr>
      <w:b/>
      <w:bCs/>
    </w:rPr>
  </w:style>
  <w:style w:type="character" w:customStyle="1" w:styleId="relative">
    <w:name w:val="relative"/>
    <w:basedOn w:val="Fontepargpadro"/>
    <w:rsid w:val="00BF7CAB"/>
  </w:style>
  <w:style w:type="paragraph" w:customStyle="1" w:styleId="not-prose">
    <w:name w:val="not-prose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BF7CAB"/>
    <w:pPr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laceholder">
    <w:name w:val="placeholder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BF7CAB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aragraphStyle">
    <w:name w:val="Paragraph Style"/>
    <w:rsid w:val="00E325FA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211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3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89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07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9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8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76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06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40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51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548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1074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947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9598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0675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53127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7425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04914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34989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26894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85309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527470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6576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4345989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06104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4334243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1848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4837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2858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9312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2558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21222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40488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412886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96257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26484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58137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4453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26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7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23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54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13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3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9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7A22D0-A21B-4878-8FD1-85FA0E988A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452</TotalTime>
  <Pages>7</Pages>
  <Words>1720</Words>
  <Characters>9294</Characters>
  <Application>Microsoft Office Word</Application>
  <DocSecurity>0</DocSecurity>
  <Lines>77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14</cp:revision>
  <cp:lastPrinted>2025-12-01T16:33:00Z</cp:lastPrinted>
  <dcterms:created xsi:type="dcterms:W3CDTF">2025-05-06T18:15:00Z</dcterms:created>
  <dcterms:modified xsi:type="dcterms:W3CDTF">2025-12-01T16:34:00Z</dcterms:modified>
</cp:coreProperties>
</file>