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20F3E6" w14:textId="252A223A" w:rsidR="0067505E" w:rsidRDefault="0067505E" w:rsidP="0054741C"/>
    <w:p w14:paraId="03847E7C" w14:textId="18658345" w:rsidR="003D789F" w:rsidRDefault="0054741C" w:rsidP="0054741C">
      <w:pPr>
        <w:jc w:val="center"/>
        <w:rPr>
          <w:rFonts w:ascii="Arial" w:hAnsi="Arial" w:cs="Arial"/>
          <w:b/>
          <w:sz w:val="32"/>
          <w:szCs w:val="32"/>
        </w:rPr>
      </w:pPr>
      <w:r w:rsidRPr="0054741C">
        <w:rPr>
          <w:rFonts w:ascii="Arial" w:hAnsi="Arial" w:cs="Arial"/>
          <w:b/>
          <w:sz w:val="32"/>
          <w:szCs w:val="32"/>
        </w:rPr>
        <w:t>ESTUDO TÉCNICO PRELIMINAR</w:t>
      </w:r>
      <w:r w:rsidR="00786A5D">
        <w:rPr>
          <w:rFonts w:ascii="Arial" w:hAnsi="Arial" w:cs="Arial"/>
          <w:b/>
          <w:sz w:val="32"/>
          <w:szCs w:val="32"/>
        </w:rPr>
        <w:t xml:space="preserve"> - </w:t>
      </w:r>
      <w:r w:rsidR="003D789F">
        <w:rPr>
          <w:rFonts w:ascii="Arial" w:hAnsi="Arial" w:cs="Arial"/>
          <w:b/>
          <w:sz w:val="32"/>
          <w:szCs w:val="32"/>
        </w:rPr>
        <w:t>ETP</w:t>
      </w:r>
      <w:r w:rsidR="00482152">
        <w:rPr>
          <w:rFonts w:ascii="Arial" w:hAnsi="Arial" w:cs="Arial"/>
          <w:b/>
          <w:sz w:val="32"/>
          <w:szCs w:val="32"/>
        </w:rPr>
        <w:t xml:space="preserve"> – 0</w:t>
      </w:r>
      <w:r w:rsidR="002434D8">
        <w:rPr>
          <w:rFonts w:ascii="Arial" w:hAnsi="Arial" w:cs="Arial"/>
          <w:b/>
          <w:sz w:val="32"/>
          <w:szCs w:val="32"/>
        </w:rPr>
        <w:t>0</w:t>
      </w:r>
      <w:r w:rsidR="00E64840">
        <w:rPr>
          <w:rFonts w:ascii="Arial" w:hAnsi="Arial" w:cs="Arial"/>
          <w:b/>
          <w:sz w:val="32"/>
          <w:szCs w:val="32"/>
        </w:rPr>
        <w:t>3</w:t>
      </w:r>
      <w:r w:rsidR="00482152">
        <w:rPr>
          <w:rFonts w:ascii="Arial" w:hAnsi="Arial" w:cs="Arial"/>
          <w:b/>
          <w:sz w:val="32"/>
          <w:szCs w:val="32"/>
        </w:rPr>
        <w:t>/202</w:t>
      </w:r>
      <w:r w:rsidR="002434D8">
        <w:rPr>
          <w:rFonts w:ascii="Arial" w:hAnsi="Arial" w:cs="Arial"/>
          <w:b/>
          <w:sz w:val="32"/>
          <w:szCs w:val="32"/>
        </w:rPr>
        <w:t>6</w:t>
      </w:r>
    </w:p>
    <w:p w14:paraId="2B76177C" w14:textId="6724A1E1" w:rsidR="00786A5D" w:rsidRDefault="00786A5D" w:rsidP="0054741C">
      <w:pPr>
        <w:jc w:val="center"/>
        <w:rPr>
          <w:rFonts w:ascii="Arial" w:hAnsi="Arial" w:cs="Arial"/>
          <w:b/>
          <w:sz w:val="32"/>
          <w:szCs w:val="32"/>
        </w:rPr>
      </w:pPr>
    </w:p>
    <w:p w14:paraId="00380427" w14:textId="77777777" w:rsidR="00E64840" w:rsidRPr="00E64840" w:rsidRDefault="00E64840" w:rsidP="00E64840">
      <w:pPr>
        <w:rPr>
          <w:rFonts w:ascii="Arial" w:eastAsia="Times New Roman" w:hAnsi="Arial" w:cs="Arial"/>
        </w:rPr>
      </w:pPr>
      <w:r w:rsidRPr="00E64840">
        <w:rPr>
          <w:rFonts w:ascii="Arial" w:eastAsia="Times New Roman" w:hAnsi="Arial" w:cs="Arial"/>
          <w:b/>
        </w:rPr>
        <w:t xml:space="preserve">Secretaria Demandante: </w:t>
      </w:r>
      <w:r w:rsidRPr="00E64840">
        <w:rPr>
          <w:rFonts w:ascii="Arial" w:eastAsia="Times New Roman" w:hAnsi="Arial" w:cs="Arial"/>
        </w:rPr>
        <w:t>Secretaria de Obras e Urbanismo</w:t>
      </w:r>
    </w:p>
    <w:p w14:paraId="0004039E" w14:textId="77777777" w:rsidR="00E64840" w:rsidRPr="00E64840" w:rsidRDefault="00E64840" w:rsidP="00E64840">
      <w:pPr>
        <w:rPr>
          <w:rFonts w:ascii="Arial" w:eastAsia="Times New Roman" w:hAnsi="Arial" w:cs="Arial"/>
          <w:b/>
        </w:rPr>
      </w:pPr>
      <w:r w:rsidRPr="00E64840">
        <w:rPr>
          <w:rFonts w:ascii="Arial" w:eastAsia="Times New Roman" w:hAnsi="Arial" w:cs="Arial"/>
          <w:b/>
        </w:rPr>
        <w:t xml:space="preserve">Licitação: </w:t>
      </w:r>
      <w:r w:rsidRPr="00E64840">
        <w:rPr>
          <w:rFonts w:ascii="Arial" w:eastAsia="Times New Roman" w:hAnsi="Arial" w:cs="Arial"/>
        </w:rPr>
        <w:t>Obras e Serviços comuns de Engenharia</w:t>
      </w:r>
    </w:p>
    <w:p w14:paraId="350B87C3" w14:textId="77777777" w:rsidR="00E64840" w:rsidRPr="00E64840" w:rsidRDefault="00E64840" w:rsidP="00E64840">
      <w:pPr>
        <w:rPr>
          <w:rFonts w:ascii="Arial" w:eastAsia="Times New Roman" w:hAnsi="Arial" w:cs="Arial"/>
          <w:b/>
        </w:rPr>
      </w:pPr>
      <w:r w:rsidRPr="00E64840">
        <w:rPr>
          <w:rFonts w:ascii="Arial" w:eastAsia="Times New Roman" w:hAnsi="Arial" w:cs="Arial"/>
          <w:b/>
        </w:rPr>
        <w:t xml:space="preserve">Modalidade: </w:t>
      </w:r>
      <w:r w:rsidRPr="00E64840">
        <w:rPr>
          <w:rFonts w:ascii="Arial" w:eastAsia="Times New Roman" w:hAnsi="Arial" w:cs="Arial"/>
        </w:rPr>
        <w:t>Pregão Eletrônico</w:t>
      </w:r>
      <w:r w:rsidRPr="00E64840">
        <w:rPr>
          <w:rFonts w:ascii="Arial" w:eastAsia="Times New Roman" w:hAnsi="Arial" w:cs="Arial"/>
          <w:b/>
        </w:rPr>
        <w:t xml:space="preserve"> </w:t>
      </w:r>
    </w:p>
    <w:p w14:paraId="16641102" w14:textId="09BCCA89" w:rsidR="00E64840" w:rsidRPr="00E64840" w:rsidRDefault="00E64840" w:rsidP="00E64840">
      <w:pPr>
        <w:rPr>
          <w:rFonts w:ascii="Arial" w:eastAsia="Times New Roman" w:hAnsi="Arial" w:cs="Arial"/>
          <w:b/>
          <w:sz w:val="32"/>
          <w:szCs w:val="32"/>
        </w:rPr>
      </w:pPr>
      <w:r w:rsidRPr="00E64840">
        <w:rPr>
          <w:rFonts w:ascii="Arial" w:eastAsia="Times New Roman" w:hAnsi="Arial" w:cs="Arial"/>
          <w:b/>
        </w:rPr>
        <w:t xml:space="preserve">Valor Estimado: </w:t>
      </w:r>
      <w:r w:rsidRPr="00E64840">
        <w:rPr>
          <w:rFonts w:ascii="Arial" w:eastAsia="Times New Roman" w:hAnsi="Arial" w:cs="Arial"/>
        </w:rPr>
        <w:t>R$ 584.</w:t>
      </w:r>
      <w:r w:rsidR="00925A68">
        <w:rPr>
          <w:rFonts w:ascii="Arial" w:eastAsia="Times New Roman" w:hAnsi="Arial" w:cs="Arial"/>
        </w:rPr>
        <w:t>562</w:t>
      </w:r>
      <w:r w:rsidRPr="00E64840">
        <w:rPr>
          <w:rFonts w:ascii="Arial" w:eastAsia="Times New Roman" w:hAnsi="Arial" w:cs="Arial"/>
        </w:rPr>
        <w:t xml:space="preserve">,27 (Quinhentos e oitenta e quatro mil, </w:t>
      </w:r>
      <w:r w:rsidR="00925A68">
        <w:rPr>
          <w:rFonts w:ascii="Arial" w:eastAsia="Times New Roman" w:hAnsi="Arial" w:cs="Arial"/>
        </w:rPr>
        <w:t>quinhentos e sessenta e dois</w:t>
      </w:r>
      <w:r w:rsidRPr="00E64840">
        <w:rPr>
          <w:rFonts w:ascii="Arial" w:eastAsia="Times New Roman" w:hAnsi="Arial" w:cs="Arial"/>
        </w:rPr>
        <w:t xml:space="preserve"> reais e vinte e sete centavos) </w:t>
      </w:r>
    </w:p>
    <w:p w14:paraId="2DE94A0D" w14:textId="204EC52D" w:rsidR="00C0116C" w:rsidRDefault="00C0116C" w:rsidP="00812930">
      <w:pPr>
        <w:autoSpaceDE w:val="0"/>
        <w:autoSpaceDN w:val="0"/>
        <w:adjustRightInd w:val="0"/>
        <w:rPr>
          <w:rFonts w:ascii="Arial" w:eastAsiaTheme="minorHAnsi" w:hAnsi="Arial" w:cs="Arial"/>
          <w:b/>
          <w:bCs/>
          <w:lang w:eastAsia="en-US"/>
        </w:rPr>
      </w:pPr>
    </w:p>
    <w:p w14:paraId="3174E841" w14:textId="66D4FE72" w:rsidR="00D75E00" w:rsidRDefault="00D75E00" w:rsidP="00812930">
      <w:pPr>
        <w:autoSpaceDE w:val="0"/>
        <w:autoSpaceDN w:val="0"/>
        <w:adjustRightInd w:val="0"/>
        <w:rPr>
          <w:rFonts w:ascii="Arial" w:eastAsiaTheme="minorHAnsi" w:hAnsi="Arial" w:cs="Arial"/>
          <w:b/>
          <w:bCs/>
          <w:lang w:eastAsia="en-US"/>
        </w:rPr>
      </w:pPr>
    </w:p>
    <w:p w14:paraId="29B88611" w14:textId="77777777" w:rsidR="00D75E00" w:rsidRDefault="00D75E00" w:rsidP="00812930">
      <w:pPr>
        <w:autoSpaceDE w:val="0"/>
        <w:autoSpaceDN w:val="0"/>
        <w:adjustRightInd w:val="0"/>
        <w:rPr>
          <w:rFonts w:ascii="Arial" w:eastAsiaTheme="minorHAnsi" w:hAnsi="Arial" w:cs="Arial"/>
          <w:b/>
          <w:bCs/>
          <w:lang w:eastAsia="en-US"/>
        </w:rPr>
      </w:pPr>
    </w:p>
    <w:p w14:paraId="38CC1F5D" w14:textId="77777777" w:rsidR="00C34E54" w:rsidRPr="009F49D9" w:rsidRDefault="00C34E54" w:rsidP="00C34E54">
      <w:pPr>
        <w:ind w:firstLine="851"/>
        <w:jc w:val="both"/>
        <w:rPr>
          <w:rFonts w:ascii="Arial" w:hAnsi="Arial" w:cs="Arial"/>
          <w:b/>
        </w:rPr>
      </w:pPr>
      <w:r w:rsidRPr="009F49D9">
        <w:rPr>
          <w:rFonts w:ascii="Arial" w:hAnsi="Arial" w:cs="Arial"/>
        </w:rPr>
        <w:t>Este documento apresenta o Estudo Técnico Preliminar (ETP), que serve essencialmente para assegurar a viabilidade da contratação além de levantar elementos essenciais que subsidiarão a elaboração do Termo de Referência.</w:t>
      </w:r>
    </w:p>
    <w:p w14:paraId="09DC0AFB" w14:textId="77777777" w:rsidR="00C34E54" w:rsidRPr="009F49D9" w:rsidRDefault="00C34E54" w:rsidP="00C34E54">
      <w:pPr>
        <w:pStyle w:val="Default"/>
        <w:ind w:firstLine="851"/>
        <w:jc w:val="both"/>
        <w:rPr>
          <w:rFonts w:ascii="Arial" w:hAnsi="Arial" w:cs="Arial"/>
          <w:color w:val="auto"/>
        </w:rPr>
      </w:pPr>
      <w:r w:rsidRPr="009F49D9">
        <w:rPr>
          <w:rFonts w:ascii="Arial" w:hAnsi="Arial" w:cs="Arial"/>
          <w:color w:val="auto"/>
        </w:rPr>
        <w:t xml:space="preserve">O princípio do planejamento é um dos pilares da Lei 14.133/2021 e tem como objetivo assegurar que as licitações e os contratos públicos sejam conduzidos de forma mais eficiente e transparente. </w:t>
      </w:r>
    </w:p>
    <w:p w14:paraId="599DEAA4" w14:textId="77777777" w:rsidR="00C34E54" w:rsidRPr="009F49D9" w:rsidRDefault="00C34E54" w:rsidP="00C34E54">
      <w:pPr>
        <w:pStyle w:val="Default"/>
        <w:ind w:firstLine="851"/>
        <w:jc w:val="both"/>
        <w:rPr>
          <w:rFonts w:ascii="Arial" w:hAnsi="Arial" w:cs="Arial"/>
          <w:color w:val="auto"/>
        </w:rPr>
      </w:pPr>
      <w:r w:rsidRPr="009F49D9">
        <w:rPr>
          <w:rFonts w:ascii="Arial" w:hAnsi="Arial" w:cs="Arial"/>
          <w:color w:val="auto"/>
        </w:rPr>
        <w:t>Para tanto, a nova lei estabelece uma série de regras e procedimentos que devem ser observados na fase de planejamento da contratação pública, dentre elas a obrigatoriedade da elaboração de estudos técnicos preliminares para todas as contratações públicas, destacando-se assim a importância do princípio do planejamento.</w:t>
      </w:r>
    </w:p>
    <w:p w14:paraId="1A3F7CE8" w14:textId="77777777" w:rsidR="00C34E54" w:rsidRPr="009F49D9" w:rsidRDefault="00C34E54" w:rsidP="00C34E54">
      <w:pPr>
        <w:pStyle w:val="Default"/>
        <w:ind w:firstLine="851"/>
        <w:jc w:val="both"/>
        <w:rPr>
          <w:rFonts w:ascii="Arial" w:hAnsi="Arial" w:cs="Arial"/>
          <w:color w:val="auto"/>
        </w:rPr>
      </w:pPr>
      <w:r w:rsidRPr="009F49D9">
        <w:rPr>
          <w:rFonts w:ascii="Arial" w:hAnsi="Arial" w:cs="Arial"/>
          <w:color w:val="auto"/>
        </w:rPr>
        <w:t xml:space="preserve">O presente documento caracteriza a primeira etapa da fase de planejamento e apresenta os devidos estudos para a contratação de solução que atenderá à necessidade abaixo especificada. </w:t>
      </w:r>
    </w:p>
    <w:p w14:paraId="10A79644" w14:textId="77777777" w:rsidR="00C34E54" w:rsidRPr="009F49D9" w:rsidRDefault="00C34E54" w:rsidP="00C34E54">
      <w:pPr>
        <w:pStyle w:val="Default"/>
        <w:ind w:firstLine="851"/>
        <w:jc w:val="both"/>
        <w:rPr>
          <w:rFonts w:ascii="Arial" w:hAnsi="Arial" w:cs="Arial"/>
          <w:color w:val="auto"/>
        </w:rPr>
      </w:pPr>
      <w:r w:rsidRPr="009F49D9">
        <w:rPr>
          <w:rFonts w:ascii="Arial" w:hAnsi="Arial" w:cs="Arial"/>
          <w:color w:val="auto"/>
        </w:rPr>
        <w:t>O objetivo principal é estudar detalhadamente a necessidade e identificar no mercado a melhor solução para supri-la, em observância às normas vigentes e aos princípios que regem a Administração Pública.</w:t>
      </w:r>
    </w:p>
    <w:p w14:paraId="1559AABE" w14:textId="77777777" w:rsidR="00C34E54" w:rsidRDefault="00C34E54" w:rsidP="00812930">
      <w:pPr>
        <w:autoSpaceDE w:val="0"/>
        <w:autoSpaceDN w:val="0"/>
        <w:adjustRightInd w:val="0"/>
        <w:rPr>
          <w:rFonts w:ascii="Arial" w:eastAsiaTheme="minorHAnsi" w:hAnsi="Arial" w:cs="Arial"/>
          <w:b/>
          <w:bCs/>
          <w:lang w:eastAsia="en-US"/>
        </w:rPr>
      </w:pPr>
    </w:p>
    <w:p w14:paraId="32946988" w14:textId="77777777" w:rsidR="00182ED0" w:rsidRDefault="00182ED0" w:rsidP="00812930">
      <w:pPr>
        <w:autoSpaceDE w:val="0"/>
        <w:autoSpaceDN w:val="0"/>
        <w:adjustRightInd w:val="0"/>
        <w:rPr>
          <w:rFonts w:ascii="Arial" w:eastAsiaTheme="minorHAnsi" w:hAnsi="Arial" w:cs="Arial"/>
          <w:b/>
          <w:bCs/>
          <w:lang w:eastAsia="en-US"/>
        </w:rPr>
      </w:pPr>
    </w:p>
    <w:p w14:paraId="0E6B8393" w14:textId="718EB634" w:rsidR="00182ED0" w:rsidRDefault="00182ED0" w:rsidP="002B6919">
      <w:pPr>
        <w:pStyle w:val="Ttulo2"/>
        <w:numPr>
          <w:ilvl w:val="0"/>
          <w:numId w:val="6"/>
        </w:numPr>
        <w:ind w:left="567" w:hanging="567"/>
        <w:rPr>
          <w:rStyle w:val="Forte"/>
          <w:rFonts w:ascii="Arial" w:hAnsi="Arial" w:cs="Arial"/>
          <w:bCs w:val="0"/>
          <w:color w:val="auto"/>
          <w:sz w:val="28"/>
          <w:szCs w:val="28"/>
        </w:rPr>
      </w:pPr>
      <w:r w:rsidRPr="00182ED0">
        <w:rPr>
          <w:rStyle w:val="Forte"/>
          <w:rFonts w:ascii="Arial" w:hAnsi="Arial" w:cs="Arial"/>
          <w:bCs w:val="0"/>
          <w:color w:val="auto"/>
          <w:sz w:val="28"/>
          <w:szCs w:val="28"/>
        </w:rPr>
        <w:t>Identificação da Demanda</w:t>
      </w:r>
    </w:p>
    <w:p w14:paraId="7BA8C3CF" w14:textId="03CB7FE6" w:rsidR="00BE3A4A" w:rsidRDefault="00BE3A4A" w:rsidP="00BE3A4A"/>
    <w:p w14:paraId="039AE08E" w14:textId="6D5943DE" w:rsidR="00E64840" w:rsidRDefault="00E64840" w:rsidP="00E64840">
      <w:pPr>
        <w:ind w:firstLine="357"/>
        <w:jc w:val="both"/>
      </w:pPr>
      <w:r w:rsidRPr="003A0708">
        <w:rPr>
          <w:rFonts w:ascii="Arial" w:hAnsi="Arial" w:cs="Arial"/>
        </w:rPr>
        <w:t xml:space="preserve">Contratação de empresa especializada para </w:t>
      </w:r>
      <w:r w:rsidR="00684064" w:rsidRPr="00684064">
        <w:rPr>
          <w:rFonts w:ascii="Arial" w:hAnsi="Arial" w:cs="Arial"/>
          <w:b/>
        </w:rPr>
        <w:t>substituição</w:t>
      </w:r>
      <w:r w:rsidR="00684064">
        <w:rPr>
          <w:rFonts w:ascii="Arial" w:hAnsi="Arial" w:cs="Arial"/>
        </w:rPr>
        <w:t xml:space="preserve"> </w:t>
      </w:r>
      <w:r w:rsidRPr="003A0708">
        <w:rPr>
          <w:rStyle w:val="Forte"/>
          <w:rFonts w:ascii="Arial" w:hAnsi="Arial" w:cs="Arial"/>
        </w:rPr>
        <w:t>da Iluminação Pública da Cidade de Rio Bonito do Iguaçu – PR</w:t>
      </w:r>
      <w:r w:rsidRPr="003A0708">
        <w:rPr>
          <w:rFonts w:ascii="Arial" w:hAnsi="Arial" w:cs="Arial"/>
        </w:rPr>
        <w:t>, compreendendo o fornecimento de materiais, mão de obra, equipamentos, ferramentas e todos os insumos necessários à execução dos serviços, conforme diretrizes do Convênio nº 2250/2025, pactuado entre o Município de Rio Bonito do Iguaçu e a Secretaria de Estado das Cidades – SECID</w:t>
      </w:r>
      <w:r>
        <w:t>.</w:t>
      </w:r>
    </w:p>
    <w:p w14:paraId="30F63A2D" w14:textId="34EBA249" w:rsidR="008777F2" w:rsidRDefault="008777F2" w:rsidP="00BE3A4A"/>
    <w:p w14:paraId="36B9E5E0" w14:textId="5C05AEC8" w:rsidR="008777F2" w:rsidRDefault="008777F2" w:rsidP="00E64840">
      <w:pPr>
        <w:pStyle w:val="Ttulo2"/>
        <w:numPr>
          <w:ilvl w:val="0"/>
          <w:numId w:val="6"/>
        </w:numPr>
        <w:ind w:left="567" w:hanging="567"/>
        <w:rPr>
          <w:rFonts w:ascii="Arial" w:hAnsi="Arial" w:cs="Arial"/>
          <w:b/>
          <w:color w:val="auto"/>
          <w:sz w:val="28"/>
          <w:szCs w:val="28"/>
        </w:rPr>
      </w:pPr>
      <w:r w:rsidRPr="008777F2">
        <w:rPr>
          <w:rFonts w:ascii="Arial" w:hAnsi="Arial" w:cs="Arial"/>
          <w:b/>
          <w:color w:val="auto"/>
          <w:sz w:val="28"/>
          <w:szCs w:val="28"/>
        </w:rPr>
        <w:t xml:space="preserve">Descrição </w:t>
      </w:r>
      <w:r w:rsidR="00E64840">
        <w:rPr>
          <w:rFonts w:ascii="Arial" w:hAnsi="Arial" w:cs="Arial"/>
          <w:b/>
          <w:color w:val="auto"/>
          <w:sz w:val="28"/>
          <w:szCs w:val="28"/>
        </w:rPr>
        <w:t>da Necessidade da Contratação</w:t>
      </w:r>
    </w:p>
    <w:p w14:paraId="610F2078" w14:textId="00DB5221" w:rsidR="00684064" w:rsidRDefault="00684064" w:rsidP="00684064"/>
    <w:p w14:paraId="78EA6B44" w14:textId="29032A35" w:rsidR="00684064" w:rsidRDefault="00684064" w:rsidP="00684064"/>
    <w:p w14:paraId="13B6F42F" w14:textId="77777777" w:rsidR="00684064" w:rsidRDefault="00684064" w:rsidP="00684064">
      <w:pPr>
        <w:ind w:firstLine="567"/>
        <w:jc w:val="both"/>
        <w:rPr>
          <w:rFonts w:ascii="Arial" w:hAnsi="Arial" w:cs="Arial"/>
        </w:rPr>
      </w:pPr>
      <w:r>
        <w:rPr>
          <w:rFonts w:ascii="Arial" w:hAnsi="Arial" w:cs="Arial"/>
        </w:rPr>
        <w:t xml:space="preserve">Como é de amplo conhecimento o evento climático “Tornado” ocorrido no último dia 07/11/2025 conforme decreto municipal </w:t>
      </w:r>
      <w:proofErr w:type="gramStart"/>
      <w:r>
        <w:rPr>
          <w:rFonts w:ascii="Arial" w:hAnsi="Arial" w:cs="Arial"/>
        </w:rPr>
        <w:t>n.º</w:t>
      </w:r>
      <w:proofErr w:type="gramEnd"/>
      <w:r>
        <w:rPr>
          <w:rFonts w:ascii="Arial" w:hAnsi="Arial" w:cs="Arial"/>
        </w:rPr>
        <w:t xml:space="preserve"> 305/2025, ocasionou o colapso da iluminação pública da cidade, agravando sobremaneira a situação já caótica dos moradores que além dos danos severos em suas propriedades, sofriam tambem com a insegurança proporcionada pela falta de iluminação.</w:t>
      </w:r>
    </w:p>
    <w:p w14:paraId="6CC26CF6" w14:textId="77777777" w:rsidR="00684064" w:rsidRPr="002C4604" w:rsidRDefault="00684064" w:rsidP="00684064">
      <w:pPr>
        <w:ind w:firstLine="567"/>
        <w:jc w:val="both"/>
        <w:rPr>
          <w:rFonts w:ascii="Arial" w:hAnsi="Arial" w:cs="Arial"/>
        </w:rPr>
      </w:pPr>
      <w:r>
        <w:rPr>
          <w:rFonts w:ascii="Arial" w:hAnsi="Arial" w:cs="Arial"/>
        </w:rPr>
        <w:t xml:space="preserve">Imediatamente logo após o desastre, já nos dias 08 e 09, em ação coordenada pelo Estado do Paraná através de servidor da Secretaria de Estado das Cidades – SECID, a iluminação da cidade foi restaurada </w:t>
      </w:r>
      <w:r w:rsidRPr="00D2464D">
        <w:rPr>
          <w:rFonts w:ascii="Arial" w:hAnsi="Arial" w:cs="Arial"/>
          <w:b/>
        </w:rPr>
        <w:t>de forma provisória através de do material</w:t>
      </w:r>
      <w:r>
        <w:rPr>
          <w:rFonts w:ascii="Arial" w:hAnsi="Arial" w:cs="Arial"/>
          <w:b/>
        </w:rPr>
        <w:t xml:space="preserve"> cedido (</w:t>
      </w:r>
      <w:r w:rsidRPr="00D2464D">
        <w:rPr>
          <w:rFonts w:ascii="Arial" w:hAnsi="Arial" w:cs="Arial"/>
          <w:b/>
        </w:rPr>
        <w:t>empréstimo</w:t>
      </w:r>
      <w:r>
        <w:rPr>
          <w:rFonts w:ascii="Arial" w:hAnsi="Arial" w:cs="Arial"/>
          <w:b/>
        </w:rPr>
        <w:t>)</w:t>
      </w:r>
      <w:r w:rsidRPr="002C4604">
        <w:rPr>
          <w:rFonts w:ascii="Arial" w:hAnsi="Arial" w:cs="Arial"/>
        </w:rPr>
        <w:t>, proporcionando ao município, tempo hábil para a tramitação do processo para a contratação da obra.</w:t>
      </w:r>
    </w:p>
    <w:p w14:paraId="79DB1AEA" w14:textId="77777777" w:rsidR="00684064" w:rsidRDefault="00684064" w:rsidP="00684064">
      <w:pPr>
        <w:ind w:firstLine="567"/>
        <w:jc w:val="both"/>
        <w:rPr>
          <w:rFonts w:ascii="Arial" w:hAnsi="Arial" w:cs="Arial"/>
        </w:rPr>
      </w:pPr>
      <w:r>
        <w:rPr>
          <w:rFonts w:ascii="Arial" w:hAnsi="Arial" w:cs="Arial"/>
        </w:rPr>
        <w:t xml:space="preserve">Em seguida o município firmou o </w:t>
      </w:r>
      <w:r w:rsidRPr="003A0708">
        <w:rPr>
          <w:rFonts w:ascii="Arial" w:hAnsi="Arial" w:cs="Arial"/>
        </w:rPr>
        <w:t xml:space="preserve">Convênio nº 2250/2025, – SECID, </w:t>
      </w:r>
      <w:r>
        <w:rPr>
          <w:rFonts w:ascii="Arial" w:hAnsi="Arial" w:cs="Arial"/>
        </w:rPr>
        <w:t xml:space="preserve">viabilizando </w:t>
      </w:r>
      <w:r w:rsidRPr="003A0708">
        <w:rPr>
          <w:rFonts w:ascii="Arial" w:hAnsi="Arial" w:cs="Arial"/>
        </w:rPr>
        <w:t xml:space="preserve">recursos específicos para a </w:t>
      </w:r>
      <w:r w:rsidRPr="00E13604">
        <w:rPr>
          <w:rFonts w:ascii="Arial" w:hAnsi="Arial" w:cs="Arial"/>
          <w:b/>
        </w:rPr>
        <w:t>execução desta obra de forma definitiva</w:t>
      </w:r>
      <w:r w:rsidRPr="003A0708">
        <w:rPr>
          <w:rFonts w:ascii="Arial" w:hAnsi="Arial" w:cs="Arial"/>
        </w:rPr>
        <w:t>, a</w:t>
      </w:r>
      <w:r>
        <w:rPr>
          <w:rFonts w:ascii="Arial" w:hAnsi="Arial" w:cs="Arial"/>
        </w:rPr>
        <w:t>onde o</w:t>
      </w:r>
      <w:r w:rsidRPr="003A0708">
        <w:rPr>
          <w:rFonts w:ascii="Arial" w:hAnsi="Arial" w:cs="Arial"/>
        </w:rPr>
        <w:t xml:space="preserve"> </w:t>
      </w:r>
      <w:r>
        <w:rPr>
          <w:rFonts w:ascii="Arial" w:hAnsi="Arial" w:cs="Arial"/>
        </w:rPr>
        <w:t>m</w:t>
      </w:r>
      <w:r w:rsidRPr="003A0708">
        <w:rPr>
          <w:rFonts w:ascii="Arial" w:hAnsi="Arial" w:cs="Arial"/>
        </w:rPr>
        <w:t xml:space="preserve">unicípio </w:t>
      </w:r>
      <w:r>
        <w:rPr>
          <w:rFonts w:ascii="Arial" w:hAnsi="Arial" w:cs="Arial"/>
        </w:rPr>
        <w:t>se compromete a</w:t>
      </w:r>
      <w:r w:rsidRPr="003A0708">
        <w:rPr>
          <w:rFonts w:ascii="Arial" w:hAnsi="Arial" w:cs="Arial"/>
        </w:rPr>
        <w:t xml:space="preserve"> realizar a contratação e execução</w:t>
      </w:r>
      <w:r>
        <w:rPr>
          <w:rFonts w:ascii="Arial" w:hAnsi="Arial" w:cs="Arial"/>
        </w:rPr>
        <w:t xml:space="preserve"> do objeto.</w:t>
      </w:r>
    </w:p>
    <w:p w14:paraId="65A48575" w14:textId="77777777" w:rsidR="00684064" w:rsidRDefault="00684064" w:rsidP="00684064">
      <w:pPr>
        <w:ind w:firstLine="357"/>
        <w:jc w:val="both"/>
        <w:rPr>
          <w:rFonts w:ascii="Arial" w:hAnsi="Arial" w:cs="Arial"/>
        </w:rPr>
      </w:pPr>
      <w:r>
        <w:rPr>
          <w:rFonts w:ascii="Arial" w:hAnsi="Arial" w:cs="Arial"/>
        </w:rPr>
        <w:t>Após a realização do processo, e, a assinatura da ordem de serviço, o material cedido (emprestado), será devolvido ao seu proprietário.</w:t>
      </w:r>
    </w:p>
    <w:p w14:paraId="73A0BC7B" w14:textId="77777777" w:rsidR="00684064" w:rsidRPr="003A0708" w:rsidRDefault="00684064" w:rsidP="00684064">
      <w:pPr>
        <w:jc w:val="both"/>
        <w:rPr>
          <w:rFonts w:ascii="Arial" w:hAnsi="Arial" w:cs="Arial"/>
        </w:rPr>
      </w:pPr>
      <w:r>
        <w:rPr>
          <w:rFonts w:ascii="Arial" w:hAnsi="Arial" w:cs="Arial"/>
        </w:rPr>
        <w:t xml:space="preserve">     Diante do exposto a</w:t>
      </w:r>
      <w:r w:rsidRPr="003A0708">
        <w:rPr>
          <w:rFonts w:ascii="Arial" w:hAnsi="Arial" w:cs="Arial"/>
        </w:rPr>
        <w:t xml:space="preserve"> contratação se justifica pela necessidade de </w:t>
      </w:r>
      <w:r>
        <w:rPr>
          <w:rFonts w:ascii="Arial" w:hAnsi="Arial" w:cs="Arial"/>
        </w:rPr>
        <w:t xml:space="preserve">fazer a substituir e a devolução o material cedido. </w:t>
      </w:r>
    </w:p>
    <w:p w14:paraId="14B4860A" w14:textId="09BC1F89" w:rsidR="008777F2" w:rsidRDefault="00E64840" w:rsidP="00E64840">
      <w:pPr>
        <w:pStyle w:val="NormalWeb"/>
        <w:numPr>
          <w:ilvl w:val="0"/>
          <w:numId w:val="6"/>
        </w:numPr>
        <w:ind w:left="567" w:hanging="567"/>
        <w:jc w:val="both"/>
        <w:rPr>
          <w:rFonts w:ascii="Arial" w:hAnsi="Arial" w:cs="Arial"/>
          <w:b/>
          <w:sz w:val="28"/>
          <w:szCs w:val="28"/>
        </w:rPr>
      </w:pPr>
      <w:r w:rsidRPr="00E64840">
        <w:rPr>
          <w:rFonts w:ascii="Arial" w:hAnsi="Arial" w:cs="Arial"/>
          <w:b/>
          <w:sz w:val="28"/>
          <w:szCs w:val="28"/>
        </w:rPr>
        <w:t>Fundamentação Legal</w:t>
      </w:r>
    </w:p>
    <w:p w14:paraId="395B8993" w14:textId="77777777" w:rsidR="00E64840" w:rsidRPr="00E64840" w:rsidRDefault="00E64840" w:rsidP="00E64840">
      <w:pPr>
        <w:pStyle w:val="NormalWeb"/>
        <w:ind w:firstLine="567"/>
        <w:rPr>
          <w:rFonts w:ascii="Arial" w:hAnsi="Arial" w:cs="Arial"/>
        </w:rPr>
      </w:pPr>
      <w:r w:rsidRPr="00E64840">
        <w:rPr>
          <w:rFonts w:ascii="Arial" w:hAnsi="Arial" w:cs="Arial"/>
        </w:rPr>
        <w:t>O presente Estudo Técnico Preliminar é elaborado em atendimento ao disposto no art. 18, inciso I, e no art. 6º, inciso XX, da Lei Federal nº 14.133/2021, que estabelecem a obrigatoriedade do ETP como instrumento de planejamento das contratações públicas.</w:t>
      </w:r>
    </w:p>
    <w:p w14:paraId="07B98CD8" w14:textId="77777777" w:rsidR="00E64840" w:rsidRPr="00E64840" w:rsidRDefault="00E64840" w:rsidP="00E64840">
      <w:pPr>
        <w:pStyle w:val="NormalWeb"/>
        <w:rPr>
          <w:rFonts w:ascii="Arial" w:hAnsi="Arial" w:cs="Arial"/>
        </w:rPr>
      </w:pPr>
      <w:r w:rsidRPr="00E64840">
        <w:rPr>
          <w:rFonts w:ascii="Arial" w:hAnsi="Arial" w:cs="Arial"/>
        </w:rPr>
        <w:t>A contratação observará, ainda:</w:t>
      </w:r>
    </w:p>
    <w:p w14:paraId="745CF609" w14:textId="77777777" w:rsidR="00E64840" w:rsidRPr="00E64840" w:rsidRDefault="00E64840" w:rsidP="00E64840">
      <w:pPr>
        <w:pStyle w:val="NormalWeb"/>
        <w:numPr>
          <w:ilvl w:val="0"/>
          <w:numId w:val="15"/>
        </w:numPr>
        <w:rPr>
          <w:rFonts w:ascii="Arial" w:hAnsi="Arial" w:cs="Arial"/>
        </w:rPr>
      </w:pPr>
      <w:r w:rsidRPr="00E64840">
        <w:rPr>
          <w:rFonts w:ascii="Arial" w:hAnsi="Arial" w:cs="Arial"/>
        </w:rPr>
        <w:t>Lei Federal nº 14.133/2021 – Lei de Licitações e Contratos Administrativos;</w:t>
      </w:r>
    </w:p>
    <w:p w14:paraId="2D57A09F" w14:textId="77777777" w:rsidR="00E64840" w:rsidRPr="00E64840" w:rsidRDefault="00E64840" w:rsidP="00E64840">
      <w:pPr>
        <w:pStyle w:val="NormalWeb"/>
        <w:numPr>
          <w:ilvl w:val="0"/>
          <w:numId w:val="15"/>
        </w:numPr>
        <w:rPr>
          <w:rFonts w:ascii="Arial" w:hAnsi="Arial" w:cs="Arial"/>
        </w:rPr>
      </w:pPr>
      <w:r w:rsidRPr="00E64840">
        <w:rPr>
          <w:rFonts w:ascii="Arial" w:hAnsi="Arial" w:cs="Arial"/>
        </w:rPr>
        <w:t>Convênio nº 2250/2025 – SECID;</w:t>
      </w:r>
    </w:p>
    <w:p w14:paraId="15B9B63A" w14:textId="77777777" w:rsidR="00E64840" w:rsidRPr="00E64840" w:rsidRDefault="00E64840" w:rsidP="00E64840">
      <w:pPr>
        <w:pStyle w:val="NormalWeb"/>
        <w:numPr>
          <w:ilvl w:val="0"/>
          <w:numId w:val="15"/>
        </w:numPr>
        <w:rPr>
          <w:rFonts w:ascii="Arial" w:hAnsi="Arial" w:cs="Arial"/>
        </w:rPr>
      </w:pPr>
      <w:r w:rsidRPr="00E64840">
        <w:rPr>
          <w:rFonts w:ascii="Arial" w:hAnsi="Arial" w:cs="Arial"/>
        </w:rPr>
        <w:t>Decreto Municipal nº 305/2025 – Situação de Calamidade Pública;</w:t>
      </w:r>
    </w:p>
    <w:p w14:paraId="109086F8" w14:textId="77777777" w:rsidR="00E64840" w:rsidRPr="00E64840" w:rsidRDefault="00E64840" w:rsidP="00E64840">
      <w:pPr>
        <w:pStyle w:val="NormalWeb"/>
        <w:numPr>
          <w:ilvl w:val="0"/>
          <w:numId w:val="15"/>
        </w:numPr>
        <w:rPr>
          <w:rFonts w:ascii="Arial" w:hAnsi="Arial" w:cs="Arial"/>
        </w:rPr>
      </w:pPr>
      <w:r w:rsidRPr="00E64840">
        <w:rPr>
          <w:rFonts w:ascii="Arial" w:hAnsi="Arial" w:cs="Arial"/>
        </w:rPr>
        <w:t>Normas técnicas da ABNT aplicáveis;</w:t>
      </w:r>
    </w:p>
    <w:p w14:paraId="13969EE7" w14:textId="77777777" w:rsidR="00E64840" w:rsidRPr="00E64840" w:rsidRDefault="00E64840" w:rsidP="00E64840">
      <w:pPr>
        <w:pStyle w:val="NormalWeb"/>
        <w:numPr>
          <w:ilvl w:val="0"/>
          <w:numId w:val="15"/>
        </w:numPr>
        <w:rPr>
          <w:rFonts w:ascii="Arial" w:hAnsi="Arial" w:cs="Arial"/>
        </w:rPr>
      </w:pPr>
      <w:r w:rsidRPr="00E64840">
        <w:rPr>
          <w:rFonts w:ascii="Arial" w:hAnsi="Arial" w:cs="Arial"/>
        </w:rPr>
        <w:t>Normas da concessionária local de energia elétrica;</w:t>
      </w:r>
    </w:p>
    <w:p w14:paraId="20602BF2" w14:textId="209038B3" w:rsidR="00E64840" w:rsidRDefault="00E64840" w:rsidP="00E64840">
      <w:pPr>
        <w:pStyle w:val="Ttulo2"/>
        <w:numPr>
          <w:ilvl w:val="0"/>
          <w:numId w:val="6"/>
        </w:numPr>
        <w:ind w:left="426" w:hanging="426"/>
        <w:rPr>
          <w:rFonts w:ascii="Arial" w:hAnsi="Arial" w:cs="Arial"/>
          <w:b/>
          <w:color w:val="auto"/>
          <w:sz w:val="28"/>
          <w:szCs w:val="28"/>
        </w:rPr>
      </w:pPr>
      <w:r>
        <w:rPr>
          <w:rFonts w:ascii="Arial" w:hAnsi="Arial" w:cs="Arial"/>
          <w:b/>
          <w:color w:val="auto"/>
          <w:sz w:val="28"/>
          <w:szCs w:val="28"/>
        </w:rPr>
        <w:t>Resultados Pretendidos</w:t>
      </w:r>
    </w:p>
    <w:p w14:paraId="3CF373E4" w14:textId="77777777" w:rsidR="00E64840" w:rsidRPr="00E64840" w:rsidRDefault="00E64840" w:rsidP="00E64840">
      <w:pPr>
        <w:pStyle w:val="NormalWeb"/>
        <w:rPr>
          <w:rFonts w:ascii="Arial" w:hAnsi="Arial" w:cs="Arial"/>
        </w:rPr>
      </w:pPr>
      <w:r w:rsidRPr="00E64840">
        <w:rPr>
          <w:rFonts w:ascii="Arial" w:hAnsi="Arial" w:cs="Arial"/>
        </w:rPr>
        <w:t>Com a contratação pretendida, espera-se alcançar os seguintes resultados:</w:t>
      </w:r>
    </w:p>
    <w:p w14:paraId="62B1D8C7" w14:textId="77777777" w:rsidR="00E64840" w:rsidRPr="00E64840" w:rsidRDefault="00E64840" w:rsidP="00E64840">
      <w:pPr>
        <w:pStyle w:val="NormalWeb"/>
        <w:numPr>
          <w:ilvl w:val="0"/>
          <w:numId w:val="16"/>
        </w:numPr>
        <w:rPr>
          <w:rFonts w:ascii="Arial" w:hAnsi="Arial" w:cs="Arial"/>
        </w:rPr>
      </w:pPr>
      <w:r w:rsidRPr="00E64840">
        <w:rPr>
          <w:rFonts w:ascii="Arial" w:hAnsi="Arial" w:cs="Arial"/>
        </w:rPr>
        <w:t>Restabelecimento completo do sistema de iluminação pública urbana;</w:t>
      </w:r>
    </w:p>
    <w:p w14:paraId="5BD63A29" w14:textId="77777777" w:rsidR="00E64840" w:rsidRPr="00E64840" w:rsidRDefault="00E64840" w:rsidP="00E64840">
      <w:pPr>
        <w:pStyle w:val="NormalWeb"/>
        <w:numPr>
          <w:ilvl w:val="0"/>
          <w:numId w:val="16"/>
        </w:numPr>
        <w:rPr>
          <w:rFonts w:ascii="Arial" w:hAnsi="Arial" w:cs="Arial"/>
        </w:rPr>
      </w:pPr>
      <w:r w:rsidRPr="00E64840">
        <w:rPr>
          <w:rFonts w:ascii="Arial" w:hAnsi="Arial" w:cs="Arial"/>
        </w:rPr>
        <w:t>Adequação da iluminação viária às classes C1, C2 e C3, conforme ABNT NBR 5101:2024;</w:t>
      </w:r>
    </w:p>
    <w:p w14:paraId="44821800" w14:textId="77777777" w:rsidR="00E64840" w:rsidRPr="00E64840" w:rsidRDefault="00E64840" w:rsidP="00E64840">
      <w:pPr>
        <w:pStyle w:val="NormalWeb"/>
        <w:numPr>
          <w:ilvl w:val="0"/>
          <w:numId w:val="16"/>
        </w:numPr>
        <w:rPr>
          <w:rFonts w:ascii="Arial" w:hAnsi="Arial" w:cs="Arial"/>
        </w:rPr>
      </w:pPr>
      <w:r w:rsidRPr="00E64840">
        <w:rPr>
          <w:rFonts w:ascii="Arial" w:hAnsi="Arial" w:cs="Arial"/>
        </w:rPr>
        <w:t>Melhoria da segurança viária e da circulação de pedestres;</w:t>
      </w:r>
    </w:p>
    <w:p w14:paraId="4DDFA16C" w14:textId="77777777" w:rsidR="00E64840" w:rsidRPr="00E64840" w:rsidRDefault="00E64840" w:rsidP="00E64840">
      <w:pPr>
        <w:pStyle w:val="NormalWeb"/>
        <w:numPr>
          <w:ilvl w:val="0"/>
          <w:numId w:val="16"/>
        </w:numPr>
        <w:rPr>
          <w:rFonts w:ascii="Arial" w:hAnsi="Arial" w:cs="Arial"/>
        </w:rPr>
      </w:pPr>
      <w:r w:rsidRPr="00E64840">
        <w:rPr>
          <w:rFonts w:ascii="Arial" w:hAnsi="Arial" w:cs="Arial"/>
        </w:rPr>
        <w:t>Redução de pontos críticos de insegurança pública;</w:t>
      </w:r>
    </w:p>
    <w:p w14:paraId="17409BE1" w14:textId="77777777" w:rsidR="00E64840" w:rsidRPr="00E64840" w:rsidRDefault="00E64840" w:rsidP="00E64840">
      <w:pPr>
        <w:pStyle w:val="NormalWeb"/>
        <w:numPr>
          <w:ilvl w:val="0"/>
          <w:numId w:val="16"/>
        </w:numPr>
        <w:rPr>
          <w:rFonts w:ascii="Arial" w:hAnsi="Arial" w:cs="Arial"/>
        </w:rPr>
      </w:pPr>
      <w:r w:rsidRPr="00E64840">
        <w:rPr>
          <w:rFonts w:ascii="Arial" w:hAnsi="Arial" w:cs="Arial"/>
        </w:rPr>
        <w:t>Aumento da eficiência energética por meio da tecnologia LED;</w:t>
      </w:r>
    </w:p>
    <w:p w14:paraId="24A8D2F1" w14:textId="77777777" w:rsidR="00E64840" w:rsidRPr="00E64840" w:rsidRDefault="00E64840" w:rsidP="00E64840">
      <w:pPr>
        <w:pStyle w:val="NormalWeb"/>
        <w:numPr>
          <w:ilvl w:val="0"/>
          <w:numId w:val="16"/>
        </w:numPr>
        <w:rPr>
          <w:rFonts w:ascii="Arial" w:hAnsi="Arial" w:cs="Arial"/>
        </w:rPr>
      </w:pPr>
      <w:r w:rsidRPr="00E64840">
        <w:rPr>
          <w:rFonts w:ascii="Arial" w:hAnsi="Arial" w:cs="Arial"/>
        </w:rPr>
        <w:t>Redução dos custos de manutenção e consumo de energia elétrica;</w:t>
      </w:r>
    </w:p>
    <w:p w14:paraId="7BB136F9" w14:textId="5210A139" w:rsidR="00E64840" w:rsidRDefault="00E64840" w:rsidP="00E64840">
      <w:pPr>
        <w:pStyle w:val="NormalWeb"/>
        <w:numPr>
          <w:ilvl w:val="0"/>
          <w:numId w:val="16"/>
        </w:numPr>
      </w:pPr>
      <w:r w:rsidRPr="00E64840">
        <w:rPr>
          <w:rFonts w:ascii="Arial" w:hAnsi="Arial" w:cs="Arial"/>
        </w:rPr>
        <w:t>Atendimento integral às exigências do Convênio nº 2250/2025 – SECID</w:t>
      </w:r>
      <w:r>
        <w:t>.</w:t>
      </w:r>
    </w:p>
    <w:p w14:paraId="6305F088" w14:textId="691E00E6" w:rsidR="00684064" w:rsidRDefault="00684064" w:rsidP="00684064">
      <w:pPr>
        <w:pStyle w:val="NormalWeb"/>
      </w:pPr>
    </w:p>
    <w:p w14:paraId="3F1561CE" w14:textId="77777777" w:rsidR="00684064" w:rsidRDefault="00684064" w:rsidP="00684064">
      <w:pPr>
        <w:pStyle w:val="NormalWeb"/>
      </w:pPr>
    </w:p>
    <w:p w14:paraId="1DE03ED7" w14:textId="77777777" w:rsidR="00E64840" w:rsidRDefault="00E64840" w:rsidP="00E64840"/>
    <w:p w14:paraId="7411E90F" w14:textId="32D7054F" w:rsidR="00E64840" w:rsidRDefault="00E64840" w:rsidP="00E64840">
      <w:pPr>
        <w:pStyle w:val="PargrafodaLista"/>
        <w:numPr>
          <w:ilvl w:val="0"/>
          <w:numId w:val="6"/>
        </w:numPr>
        <w:ind w:left="567" w:hanging="567"/>
        <w:rPr>
          <w:rFonts w:ascii="Arial" w:hAnsi="Arial" w:cs="Arial"/>
          <w:b/>
          <w:sz w:val="28"/>
          <w:szCs w:val="28"/>
        </w:rPr>
      </w:pPr>
      <w:r w:rsidRPr="00E64840">
        <w:rPr>
          <w:rFonts w:ascii="Arial" w:hAnsi="Arial" w:cs="Arial"/>
          <w:b/>
          <w:sz w:val="28"/>
          <w:szCs w:val="28"/>
        </w:rPr>
        <w:t>Descrição da Solução</w:t>
      </w:r>
    </w:p>
    <w:p w14:paraId="75470671" w14:textId="77777777" w:rsidR="00E64840" w:rsidRPr="00E64840" w:rsidRDefault="00E64840" w:rsidP="00684064">
      <w:pPr>
        <w:pStyle w:val="NormalWeb"/>
        <w:ind w:firstLine="360"/>
        <w:jc w:val="both"/>
        <w:rPr>
          <w:rFonts w:ascii="Arial" w:hAnsi="Arial" w:cs="Arial"/>
        </w:rPr>
      </w:pPr>
      <w:r w:rsidRPr="00E64840">
        <w:rPr>
          <w:rFonts w:ascii="Arial" w:hAnsi="Arial" w:cs="Arial"/>
        </w:rPr>
        <w:t>A solução consiste na contratação de empresa especializada para o fornecimento, instalação, substituição, remoção e destinação final ambientalmente adequada dos equipamentos de iluminação pública existentes, compreendendo:</w:t>
      </w:r>
    </w:p>
    <w:p w14:paraId="40CF03ED" w14:textId="77777777" w:rsidR="00E64840" w:rsidRPr="00E64840" w:rsidRDefault="00E64840" w:rsidP="00E64840">
      <w:pPr>
        <w:pStyle w:val="NormalWeb"/>
        <w:numPr>
          <w:ilvl w:val="0"/>
          <w:numId w:val="17"/>
        </w:numPr>
        <w:jc w:val="both"/>
        <w:rPr>
          <w:rFonts w:ascii="Arial" w:hAnsi="Arial" w:cs="Arial"/>
        </w:rPr>
      </w:pPr>
      <w:r w:rsidRPr="00E64840">
        <w:rPr>
          <w:rFonts w:ascii="Arial" w:hAnsi="Arial" w:cs="Arial"/>
        </w:rPr>
        <w:t>Fornecimento e instalação de 457 luminárias LED;</w:t>
      </w:r>
    </w:p>
    <w:p w14:paraId="60D68412" w14:textId="77777777" w:rsidR="00E64840" w:rsidRPr="00E64840" w:rsidRDefault="00E64840" w:rsidP="00E64840">
      <w:pPr>
        <w:pStyle w:val="NormalWeb"/>
        <w:numPr>
          <w:ilvl w:val="0"/>
          <w:numId w:val="17"/>
        </w:numPr>
        <w:jc w:val="both"/>
        <w:rPr>
          <w:rFonts w:ascii="Arial" w:hAnsi="Arial" w:cs="Arial"/>
        </w:rPr>
      </w:pPr>
      <w:r w:rsidRPr="00E64840">
        <w:rPr>
          <w:rFonts w:ascii="Arial" w:hAnsi="Arial" w:cs="Arial"/>
        </w:rPr>
        <w:t xml:space="preserve">Fornecimento e instalação de 457 relés </w:t>
      </w:r>
      <w:proofErr w:type="spellStart"/>
      <w:r w:rsidRPr="00E64840">
        <w:rPr>
          <w:rFonts w:ascii="Arial" w:hAnsi="Arial" w:cs="Arial"/>
        </w:rPr>
        <w:t>fotocontroladores</w:t>
      </w:r>
      <w:proofErr w:type="spellEnd"/>
      <w:r w:rsidRPr="00E64840">
        <w:rPr>
          <w:rFonts w:ascii="Arial" w:hAnsi="Arial" w:cs="Arial"/>
        </w:rPr>
        <w:t>;</w:t>
      </w:r>
    </w:p>
    <w:p w14:paraId="209592BD" w14:textId="77777777" w:rsidR="00E64840" w:rsidRPr="00E64840" w:rsidRDefault="00E64840" w:rsidP="00E64840">
      <w:pPr>
        <w:pStyle w:val="NormalWeb"/>
        <w:numPr>
          <w:ilvl w:val="0"/>
          <w:numId w:val="17"/>
        </w:numPr>
        <w:jc w:val="both"/>
        <w:rPr>
          <w:rFonts w:ascii="Arial" w:hAnsi="Arial" w:cs="Arial"/>
        </w:rPr>
      </w:pPr>
      <w:r w:rsidRPr="00E64840">
        <w:rPr>
          <w:rFonts w:ascii="Arial" w:hAnsi="Arial" w:cs="Arial"/>
        </w:rPr>
        <w:t>Fornecimento e instalação de braços metálicos para luminárias;</w:t>
      </w:r>
    </w:p>
    <w:p w14:paraId="252B1B3A" w14:textId="77777777" w:rsidR="00E64840" w:rsidRPr="00E64840" w:rsidRDefault="00E64840" w:rsidP="00E64840">
      <w:pPr>
        <w:pStyle w:val="NormalWeb"/>
        <w:numPr>
          <w:ilvl w:val="0"/>
          <w:numId w:val="17"/>
        </w:numPr>
        <w:jc w:val="both"/>
        <w:rPr>
          <w:rFonts w:ascii="Arial" w:hAnsi="Arial" w:cs="Arial"/>
        </w:rPr>
      </w:pPr>
      <w:r w:rsidRPr="00E64840">
        <w:rPr>
          <w:rFonts w:ascii="Arial" w:hAnsi="Arial" w:cs="Arial"/>
        </w:rPr>
        <w:t>Fornecimento e instalação de cabos elétricos EPR;</w:t>
      </w:r>
    </w:p>
    <w:p w14:paraId="01C04D40" w14:textId="77777777" w:rsidR="00E64840" w:rsidRPr="00E64840" w:rsidRDefault="00E64840" w:rsidP="00E64840">
      <w:pPr>
        <w:pStyle w:val="NormalWeb"/>
        <w:numPr>
          <w:ilvl w:val="0"/>
          <w:numId w:val="17"/>
        </w:numPr>
        <w:jc w:val="both"/>
        <w:rPr>
          <w:rFonts w:ascii="Arial" w:hAnsi="Arial" w:cs="Arial"/>
        </w:rPr>
      </w:pPr>
      <w:r w:rsidRPr="00E64840">
        <w:rPr>
          <w:rFonts w:ascii="Arial" w:hAnsi="Arial" w:cs="Arial"/>
        </w:rPr>
        <w:t xml:space="preserve">Elaboração e apresentação de estudo </w:t>
      </w:r>
      <w:proofErr w:type="spellStart"/>
      <w:r w:rsidRPr="00E64840">
        <w:rPr>
          <w:rFonts w:ascii="Arial" w:hAnsi="Arial" w:cs="Arial"/>
        </w:rPr>
        <w:t>luminotécnico</w:t>
      </w:r>
      <w:proofErr w:type="spellEnd"/>
      <w:r w:rsidRPr="00E64840">
        <w:rPr>
          <w:rFonts w:ascii="Arial" w:hAnsi="Arial" w:cs="Arial"/>
        </w:rPr>
        <w:t xml:space="preserve"> conforme NBR 5101:2024;</w:t>
      </w:r>
    </w:p>
    <w:p w14:paraId="4960472C" w14:textId="77777777" w:rsidR="00E64840" w:rsidRPr="00E64840" w:rsidRDefault="00E64840" w:rsidP="00E64840">
      <w:pPr>
        <w:pStyle w:val="NormalWeb"/>
        <w:numPr>
          <w:ilvl w:val="0"/>
          <w:numId w:val="17"/>
        </w:numPr>
        <w:jc w:val="both"/>
        <w:rPr>
          <w:rFonts w:ascii="Arial" w:hAnsi="Arial" w:cs="Arial"/>
        </w:rPr>
      </w:pPr>
      <w:r w:rsidRPr="00E64840">
        <w:rPr>
          <w:rFonts w:ascii="Arial" w:hAnsi="Arial" w:cs="Arial"/>
        </w:rPr>
        <w:t>Remoção e descarte ambientalmente adequado dos equipamentos substituídos;</w:t>
      </w:r>
    </w:p>
    <w:p w14:paraId="0D97424D" w14:textId="77777777" w:rsidR="00E64840" w:rsidRPr="00E64840" w:rsidRDefault="00E64840" w:rsidP="00E64840">
      <w:pPr>
        <w:pStyle w:val="NormalWeb"/>
        <w:numPr>
          <w:ilvl w:val="0"/>
          <w:numId w:val="17"/>
        </w:numPr>
        <w:jc w:val="both"/>
        <w:rPr>
          <w:rFonts w:ascii="Arial" w:hAnsi="Arial" w:cs="Arial"/>
        </w:rPr>
      </w:pPr>
      <w:r w:rsidRPr="00E64840">
        <w:rPr>
          <w:rFonts w:ascii="Arial" w:hAnsi="Arial" w:cs="Arial"/>
        </w:rPr>
        <w:t>Garantia mínima de 05 (cinco) anos para luminárias e relés.</w:t>
      </w:r>
    </w:p>
    <w:p w14:paraId="7ED729E2" w14:textId="77777777" w:rsidR="00E64840" w:rsidRPr="00E64840" w:rsidRDefault="00E64840" w:rsidP="00E64840">
      <w:pPr>
        <w:pStyle w:val="NormalWeb"/>
        <w:jc w:val="both"/>
        <w:rPr>
          <w:rFonts w:ascii="Arial" w:hAnsi="Arial" w:cs="Arial"/>
        </w:rPr>
      </w:pPr>
      <w:r w:rsidRPr="00E64840">
        <w:rPr>
          <w:rFonts w:ascii="Arial" w:hAnsi="Arial" w:cs="Arial"/>
        </w:rPr>
        <w:t>A execução será realizada por empreitada por preço global, assegurando previsibilidade orçamentária e melhor gestão contratual.</w:t>
      </w:r>
    </w:p>
    <w:p w14:paraId="0CABC368" w14:textId="740D6838" w:rsidR="00E64840" w:rsidRDefault="005341C6" w:rsidP="00E64840">
      <w:pPr>
        <w:pStyle w:val="PargrafodaLista"/>
        <w:numPr>
          <w:ilvl w:val="0"/>
          <w:numId w:val="6"/>
        </w:numPr>
        <w:ind w:left="567" w:hanging="567"/>
        <w:rPr>
          <w:rFonts w:ascii="Arial" w:hAnsi="Arial" w:cs="Arial"/>
          <w:b/>
          <w:sz w:val="28"/>
          <w:szCs w:val="28"/>
        </w:rPr>
      </w:pPr>
      <w:r>
        <w:rPr>
          <w:rFonts w:ascii="Arial" w:hAnsi="Arial" w:cs="Arial"/>
          <w:b/>
          <w:sz w:val="28"/>
          <w:szCs w:val="28"/>
        </w:rPr>
        <w:t>Avaliação das Soluções Existente no Mercado</w:t>
      </w:r>
    </w:p>
    <w:p w14:paraId="4D45879E" w14:textId="77777777" w:rsidR="005341C6" w:rsidRPr="005341C6" w:rsidRDefault="005341C6" w:rsidP="005341C6">
      <w:pPr>
        <w:pStyle w:val="NormalWeb"/>
        <w:rPr>
          <w:rFonts w:ascii="Arial" w:hAnsi="Arial" w:cs="Arial"/>
        </w:rPr>
      </w:pPr>
      <w:r w:rsidRPr="005341C6">
        <w:rPr>
          <w:rFonts w:ascii="Arial" w:hAnsi="Arial" w:cs="Arial"/>
        </w:rPr>
        <w:t>Foram analisadas as seguintes alternativas para atendimento da necessidade:</w:t>
      </w:r>
    </w:p>
    <w:p w14:paraId="7F7088A5" w14:textId="77777777" w:rsidR="005341C6" w:rsidRPr="005341C6" w:rsidRDefault="005341C6" w:rsidP="005341C6">
      <w:pPr>
        <w:pStyle w:val="Ttulo3"/>
        <w:rPr>
          <w:rFonts w:ascii="Arial" w:hAnsi="Arial" w:cs="Arial"/>
          <w:color w:val="auto"/>
        </w:rPr>
      </w:pPr>
      <w:r w:rsidRPr="005341C6">
        <w:rPr>
          <w:rFonts w:ascii="Arial" w:hAnsi="Arial" w:cs="Arial"/>
          <w:color w:val="auto"/>
        </w:rPr>
        <w:t>a) Manutenção do sistema existente</w:t>
      </w:r>
    </w:p>
    <w:p w14:paraId="1B371063" w14:textId="77777777" w:rsidR="005341C6" w:rsidRPr="005341C6" w:rsidRDefault="005341C6" w:rsidP="005341C6">
      <w:pPr>
        <w:pStyle w:val="NormalWeb"/>
        <w:rPr>
          <w:rFonts w:ascii="Arial" w:hAnsi="Arial" w:cs="Arial"/>
        </w:rPr>
      </w:pPr>
      <w:r w:rsidRPr="005341C6">
        <w:rPr>
          <w:rFonts w:ascii="Arial" w:hAnsi="Arial" w:cs="Arial"/>
        </w:rPr>
        <w:t>Alternativa inviável, pois os equipamentos foram severamente danificados pelo evento climático, além de apresentarem tecnologia obsoleta e baixa eficiência energética.</w:t>
      </w:r>
    </w:p>
    <w:p w14:paraId="2A7C75EA" w14:textId="77777777" w:rsidR="005341C6" w:rsidRPr="005341C6" w:rsidRDefault="005341C6" w:rsidP="005341C6">
      <w:pPr>
        <w:pStyle w:val="Ttulo3"/>
        <w:rPr>
          <w:rFonts w:ascii="Arial" w:hAnsi="Arial" w:cs="Arial"/>
          <w:color w:val="auto"/>
        </w:rPr>
      </w:pPr>
      <w:r w:rsidRPr="005341C6">
        <w:rPr>
          <w:rFonts w:ascii="Arial" w:hAnsi="Arial" w:cs="Arial"/>
          <w:color w:val="auto"/>
        </w:rPr>
        <w:t>b) Substituição parcial por equipamentos convencionais</w:t>
      </w:r>
    </w:p>
    <w:p w14:paraId="03C46495" w14:textId="77777777" w:rsidR="005341C6" w:rsidRPr="005341C6" w:rsidRDefault="005341C6" w:rsidP="005341C6">
      <w:pPr>
        <w:pStyle w:val="NormalWeb"/>
        <w:rPr>
          <w:rFonts w:ascii="Arial" w:hAnsi="Arial" w:cs="Arial"/>
        </w:rPr>
      </w:pPr>
      <w:r w:rsidRPr="005341C6">
        <w:rPr>
          <w:rFonts w:ascii="Arial" w:hAnsi="Arial" w:cs="Arial"/>
        </w:rPr>
        <w:t>Alternativa tecnicamente inadequada, pois não atenderia às exigências normativas atuais, nem aos objetivos de eficiência energética e durabilidade.</w:t>
      </w:r>
    </w:p>
    <w:p w14:paraId="2053620D" w14:textId="77777777" w:rsidR="005341C6" w:rsidRPr="005341C6" w:rsidRDefault="005341C6" w:rsidP="005341C6">
      <w:pPr>
        <w:pStyle w:val="Ttulo3"/>
        <w:rPr>
          <w:rFonts w:ascii="Arial" w:hAnsi="Arial" w:cs="Arial"/>
          <w:color w:val="auto"/>
        </w:rPr>
      </w:pPr>
      <w:r w:rsidRPr="005341C6">
        <w:rPr>
          <w:rFonts w:ascii="Arial" w:hAnsi="Arial" w:cs="Arial"/>
          <w:color w:val="auto"/>
        </w:rPr>
        <w:t>c) Substituição integral por sistema de iluminação pública em LED</w:t>
      </w:r>
    </w:p>
    <w:p w14:paraId="39E54FDC" w14:textId="77777777" w:rsidR="005341C6" w:rsidRPr="005341C6" w:rsidRDefault="005341C6" w:rsidP="005341C6">
      <w:pPr>
        <w:pStyle w:val="NormalWeb"/>
        <w:rPr>
          <w:rFonts w:ascii="Arial" w:hAnsi="Arial" w:cs="Arial"/>
        </w:rPr>
      </w:pPr>
      <w:r w:rsidRPr="005341C6">
        <w:rPr>
          <w:rFonts w:ascii="Arial" w:hAnsi="Arial" w:cs="Arial"/>
        </w:rPr>
        <w:t>Alternativa tecnicamente mais vantajosa, adotada neste ETP, pois proporciona:</w:t>
      </w:r>
    </w:p>
    <w:p w14:paraId="2D357B2C" w14:textId="77777777" w:rsidR="005341C6" w:rsidRPr="005341C6" w:rsidRDefault="005341C6" w:rsidP="005341C6">
      <w:pPr>
        <w:pStyle w:val="NormalWeb"/>
        <w:numPr>
          <w:ilvl w:val="0"/>
          <w:numId w:val="18"/>
        </w:numPr>
        <w:rPr>
          <w:rFonts w:ascii="Arial" w:hAnsi="Arial" w:cs="Arial"/>
        </w:rPr>
      </w:pPr>
      <w:r w:rsidRPr="005341C6">
        <w:rPr>
          <w:rFonts w:ascii="Arial" w:hAnsi="Arial" w:cs="Arial"/>
        </w:rPr>
        <w:t>Maior eficiência energética;</w:t>
      </w:r>
    </w:p>
    <w:p w14:paraId="77C30F10" w14:textId="77777777" w:rsidR="005341C6" w:rsidRPr="005341C6" w:rsidRDefault="005341C6" w:rsidP="005341C6">
      <w:pPr>
        <w:pStyle w:val="NormalWeb"/>
        <w:numPr>
          <w:ilvl w:val="0"/>
          <w:numId w:val="18"/>
        </w:numPr>
        <w:rPr>
          <w:rFonts w:ascii="Arial" w:hAnsi="Arial" w:cs="Arial"/>
        </w:rPr>
      </w:pPr>
      <w:r w:rsidRPr="005341C6">
        <w:rPr>
          <w:rFonts w:ascii="Arial" w:hAnsi="Arial" w:cs="Arial"/>
        </w:rPr>
        <w:t>Vida útil superior;</w:t>
      </w:r>
    </w:p>
    <w:p w14:paraId="1125CEFA" w14:textId="77777777" w:rsidR="005341C6" w:rsidRPr="005341C6" w:rsidRDefault="005341C6" w:rsidP="005341C6">
      <w:pPr>
        <w:pStyle w:val="NormalWeb"/>
        <w:numPr>
          <w:ilvl w:val="0"/>
          <w:numId w:val="18"/>
        </w:numPr>
        <w:rPr>
          <w:rFonts w:ascii="Arial" w:hAnsi="Arial" w:cs="Arial"/>
        </w:rPr>
      </w:pPr>
      <w:r w:rsidRPr="005341C6">
        <w:rPr>
          <w:rFonts w:ascii="Arial" w:hAnsi="Arial" w:cs="Arial"/>
        </w:rPr>
        <w:t>Menor custo de manutenção;</w:t>
      </w:r>
    </w:p>
    <w:p w14:paraId="72821187" w14:textId="77777777" w:rsidR="005341C6" w:rsidRPr="005341C6" w:rsidRDefault="005341C6" w:rsidP="005341C6">
      <w:pPr>
        <w:pStyle w:val="NormalWeb"/>
        <w:numPr>
          <w:ilvl w:val="0"/>
          <w:numId w:val="18"/>
        </w:numPr>
        <w:rPr>
          <w:rFonts w:ascii="Arial" w:hAnsi="Arial" w:cs="Arial"/>
        </w:rPr>
      </w:pPr>
      <w:r w:rsidRPr="005341C6">
        <w:rPr>
          <w:rFonts w:ascii="Arial" w:hAnsi="Arial" w:cs="Arial"/>
        </w:rPr>
        <w:t xml:space="preserve">Melhor desempenho </w:t>
      </w:r>
      <w:proofErr w:type="spellStart"/>
      <w:r w:rsidRPr="005341C6">
        <w:rPr>
          <w:rFonts w:ascii="Arial" w:hAnsi="Arial" w:cs="Arial"/>
        </w:rPr>
        <w:t>luminotécnico</w:t>
      </w:r>
      <w:proofErr w:type="spellEnd"/>
      <w:r w:rsidRPr="005341C6">
        <w:rPr>
          <w:rFonts w:ascii="Arial" w:hAnsi="Arial" w:cs="Arial"/>
        </w:rPr>
        <w:t>;</w:t>
      </w:r>
    </w:p>
    <w:p w14:paraId="02E7578A" w14:textId="77777777" w:rsidR="005341C6" w:rsidRPr="005341C6" w:rsidRDefault="005341C6" w:rsidP="005341C6">
      <w:pPr>
        <w:pStyle w:val="NormalWeb"/>
        <w:numPr>
          <w:ilvl w:val="0"/>
          <w:numId w:val="18"/>
        </w:numPr>
        <w:rPr>
          <w:rFonts w:ascii="Arial" w:hAnsi="Arial" w:cs="Arial"/>
        </w:rPr>
      </w:pPr>
      <w:r w:rsidRPr="005341C6">
        <w:rPr>
          <w:rFonts w:ascii="Arial" w:hAnsi="Arial" w:cs="Arial"/>
        </w:rPr>
        <w:t>Atendimento às normas técnicas vigentes.</w:t>
      </w:r>
    </w:p>
    <w:p w14:paraId="4BD5CD34" w14:textId="779D27DD" w:rsidR="005341C6" w:rsidRDefault="005341C6" w:rsidP="005341C6">
      <w:pPr>
        <w:pStyle w:val="PargrafodaLista"/>
        <w:ind w:left="567"/>
        <w:rPr>
          <w:rFonts w:ascii="Arial" w:hAnsi="Arial" w:cs="Arial"/>
          <w:b/>
          <w:sz w:val="28"/>
          <w:szCs w:val="28"/>
        </w:rPr>
      </w:pPr>
    </w:p>
    <w:p w14:paraId="630F52ED" w14:textId="77777777" w:rsidR="005341C6" w:rsidRPr="00E64840" w:rsidRDefault="005341C6" w:rsidP="005341C6">
      <w:pPr>
        <w:pStyle w:val="PargrafodaLista"/>
        <w:ind w:left="567"/>
        <w:rPr>
          <w:rFonts w:ascii="Arial" w:hAnsi="Arial" w:cs="Arial"/>
          <w:b/>
          <w:sz w:val="28"/>
          <w:szCs w:val="28"/>
        </w:rPr>
      </w:pPr>
    </w:p>
    <w:p w14:paraId="2CD168BD" w14:textId="77777777" w:rsidR="005341C6" w:rsidRDefault="005341C6" w:rsidP="008777F2">
      <w:pPr>
        <w:pStyle w:val="Ttulo2"/>
        <w:rPr>
          <w:rFonts w:ascii="Arial" w:hAnsi="Arial" w:cs="Arial"/>
          <w:b/>
          <w:color w:val="auto"/>
          <w:sz w:val="28"/>
          <w:szCs w:val="28"/>
        </w:rPr>
      </w:pPr>
    </w:p>
    <w:p w14:paraId="67565911" w14:textId="08C4C520" w:rsidR="005341C6" w:rsidRDefault="005341C6" w:rsidP="008777F2">
      <w:pPr>
        <w:pStyle w:val="Ttulo2"/>
        <w:rPr>
          <w:rFonts w:ascii="Arial" w:hAnsi="Arial" w:cs="Arial"/>
          <w:b/>
          <w:color w:val="auto"/>
          <w:sz w:val="28"/>
          <w:szCs w:val="28"/>
        </w:rPr>
      </w:pPr>
    </w:p>
    <w:p w14:paraId="7FCB15A4" w14:textId="24AF177C" w:rsidR="005341C6" w:rsidRPr="005341C6" w:rsidRDefault="005341C6" w:rsidP="005341C6">
      <w:pPr>
        <w:pStyle w:val="PargrafodaLista"/>
        <w:numPr>
          <w:ilvl w:val="0"/>
          <w:numId w:val="6"/>
        </w:numPr>
        <w:ind w:left="567" w:hanging="567"/>
        <w:rPr>
          <w:rFonts w:ascii="Arial" w:hAnsi="Arial" w:cs="Arial"/>
          <w:b/>
          <w:sz w:val="28"/>
          <w:szCs w:val="28"/>
        </w:rPr>
      </w:pPr>
      <w:r w:rsidRPr="005341C6">
        <w:rPr>
          <w:rFonts w:ascii="Arial" w:hAnsi="Arial" w:cs="Arial"/>
          <w:b/>
          <w:sz w:val="28"/>
          <w:szCs w:val="28"/>
        </w:rPr>
        <w:t>Justificativa da Solução Escolhida</w:t>
      </w:r>
    </w:p>
    <w:p w14:paraId="221C3244" w14:textId="77777777" w:rsidR="005341C6" w:rsidRDefault="005341C6" w:rsidP="008777F2">
      <w:pPr>
        <w:pStyle w:val="Ttulo2"/>
        <w:rPr>
          <w:rFonts w:ascii="Arial" w:hAnsi="Arial" w:cs="Arial"/>
          <w:b/>
          <w:color w:val="auto"/>
          <w:sz w:val="28"/>
          <w:szCs w:val="28"/>
        </w:rPr>
      </w:pPr>
    </w:p>
    <w:p w14:paraId="5D2A5249" w14:textId="77777777" w:rsidR="005341C6" w:rsidRPr="005341C6" w:rsidRDefault="005341C6" w:rsidP="00684064">
      <w:pPr>
        <w:ind w:firstLine="567"/>
        <w:jc w:val="both"/>
        <w:rPr>
          <w:rFonts w:ascii="Arial" w:eastAsia="Times New Roman" w:hAnsi="Arial" w:cs="Arial"/>
        </w:rPr>
      </w:pPr>
      <w:r w:rsidRPr="005341C6">
        <w:rPr>
          <w:rFonts w:ascii="Arial" w:eastAsia="Times New Roman" w:hAnsi="Arial" w:cs="Arial"/>
        </w:rPr>
        <w:t>A adoção da tecnologia LED, associada à substituição integral dos equipamentos danificados, mostrou-se a solução mais eficiente sob os aspectos técnico, econômico, ambiental e operacional.</w:t>
      </w:r>
    </w:p>
    <w:p w14:paraId="1ED96D7A" w14:textId="00E14540" w:rsidR="005341C6" w:rsidRPr="005341C6" w:rsidRDefault="005341C6" w:rsidP="00684064">
      <w:pPr>
        <w:jc w:val="both"/>
        <w:rPr>
          <w:rFonts w:ascii="Times New Roman" w:eastAsia="Times New Roman" w:hAnsi="Times New Roman" w:cs="Times New Roman"/>
        </w:rPr>
      </w:pPr>
      <w:r w:rsidRPr="005341C6">
        <w:rPr>
          <w:rFonts w:ascii="Arial" w:eastAsia="Times New Roman" w:hAnsi="Arial" w:cs="Arial"/>
        </w:rPr>
        <w:t>Além disso, a solução está plenamente alinhada às diretrizes do Convênio nº 2250/2025 – SECID e às políticas públicas de eficiência energética e sustentabilidade</w:t>
      </w:r>
      <w:r w:rsidRPr="005341C6">
        <w:rPr>
          <w:rFonts w:ascii="Times New Roman" w:eastAsia="Times New Roman" w:hAnsi="Times New Roman" w:cs="Times New Roman"/>
        </w:rPr>
        <w:t>.</w:t>
      </w:r>
    </w:p>
    <w:p w14:paraId="7BE211DD" w14:textId="77777777" w:rsidR="005341C6" w:rsidRDefault="005341C6" w:rsidP="008777F2">
      <w:pPr>
        <w:pStyle w:val="Ttulo2"/>
        <w:rPr>
          <w:rFonts w:ascii="Arial" w:hAnsi="Arial" w:cs="Arial"/>
          <w:b/>
          <w:color w:val="auto"/>
          <w:sz w:val="28"/>
          <w:szCs w:val="28"/>
        </w:rPr>
      </w:pPr>
    </w:p>
    <w:p w14:paraId="75CA9A20" w14:textId="04860A6D" w:rsidR="005341C6" w:rsidRDefault="005341C6" w:rsidP="005341C6">
      <w:pPr>
        <w:pStyle w:val="Ttulo2"/>
        <w:numPr>
          <w:ilvl w:val="0"/>
          <w:numId w:val="6"/>
        </w:numPr>
        <w:ind w:left="567" w:hanging="567"/>
        <w:rPr>
          <w:rFonts w:ascii="Arial" w:hAnsi="Arial" w:cs="Arial"/>
          <w:b/>
          <w:color w:val="auto"/>
          <w:sz w:val="28"/>
          <w:szCs w:val="28"/>
        </w:rPr>
      </w:pPr>
      <w:r>
        <w:rPr>
          <w:rFonts w:ascii="Arial" w:hAnsi="Arial" w:cs="Arial"/>
          <w:b/>
          <w:color w:val="auto"/>
          <w:sz w:val="28"/>
          <w:szCs w:val="28"/>
        </w:rPr>
        <w:t>Estimativa de Quantidades</w:t>
      </w:r>
    </w:p>
    <w:p w14:paraId="06C6144E" w14:textId="77777777" w:rsidR="005341C6" w:rsidRPr="005341C6" w:rsidRDefault="005341C6" w:rsidP="005341C6">
      <w:pPr>
        <w:pStyle w:val="NormalWeb"/>
        <w:ind w:firstLine="360"/>
        <w:rPr>
          <w:rFonts w:ascii="Arial" w:hAnsi="Arial" w:cs="Arial"/>
        </w:rPr>
      </w:pPr>
      <w:r w:rsidRPr="005341C6">
        <w:rPr>
          <w:rFonts w:ascii="Arial" w:hAnsi="Arial" w:cs="Arial"/>
        </w:rPr>
        <w:t>As quantidades estimadas foram definidas com base em levantamento técnico realizado pelo Município e consolidadas no Termo de Referência nº 003/2026, contemplando:</w:t>
      </w:r>
    </w:p>
    <w:p w14:paraId="7805AC4E" w14:textId="77777777" w:rsidR="005341C6" w:rsidRPr="005341C6" w:rsidRDefault="005341C6" w:rsidP="005341C6">
      <w:pPr>
        <w:pStyle w:val="NormalWeb"/>
        <w:numPr>
          <w:ilvl w:val="0"/>
          <w:numId w:val="19"/>
        </w:numPr>
        <w:rPr>
          <w:rFonts w:ascii="Arial" w:hAnsi="Arial" w:cs="Arial"/>
        </w:rPr>
      </w:pPr>
      <w:r w:rsidRPr="005341C6">
        <w:rPr>
          <w:rFonts w:ascii="Arial" w:hAnsi="Arial" w:cs="Arial"/>
        </w:rPr>
        <w:t>457 luminárias LED;</w:t>
      </w:r>
    </w:p>
    <w:p w14:paraId="0CB0207A" w14:textId="77777777" w:rsidR="005341C6" w:rsidRPr="005341C6" w:rsidRDefault="005341C6" w:rsidP="005341C6">
      <w:pPr>
        <w:pStyle w:val="NormalWeb"/>
        <w:numPr>
          <w:ilvl w:val="0"/>
          <w:numId w:val="19"/>
        </w:numPr>
        <w:rPr>
          <w:rFonts w:ascii="Arial" w:hAnsi="Arial" w:cs="Arial"/>
        </w:rPr>
      </w:pPr>
      <w:r w:rsidRPr="005341C6">
        <w:rPr>
          <w:rFonts w:ascii="Arial" w:hAnsi="Arial" w:cs="Arial"/>
        </w:rPr>
        <w:t xml:space="preserve">457 relés </w:t>
      </w:r>
      <w:proofErr w:type="spellStart"/>
      <w:r w:rsidRPr="005341C6">
        <w:rPr>
          <w:rFonts w:ascii="Arial" w:hAnsi="Arial" w:cs="Arial"/>
        </w:rPr>
        <w:t>fotocontroladores</w:t>
      </w:r>
      <w:proofErr w:type="spellEnd"/>
      <w:r w:rsidRPr="005341C6">
        <w:rPr>
          <w:rFonts w:ascii="Arial" w:hAnsi="Arial" w:cs="Arial"/>
        </w:rPr>
        <w:t>;</w:t>
      </w:r>
    </w:p>
    <w:p w14:paraId="5BDAB0C6" w14:textId="77777777" w:rsidR="005341C6" w:rsidRPr="005341C6" w:rsidRDefault="005341C6" w:rsidP="005341C6">
      <w:pPr>
        <w:pStyle w:val="NormalWeb"/>
        <w:numPr>
          <w:ilvl w:val="0"/>
          <w:numId w:val="19"/>
        </w:numPr>
        <w:rPr>
          <w:rFonts w:ascii="Arial" w:hAnsi="Arial" w:cs="Arial"/>
        </w:rPr>
      </w:pPr>
      <w:r w:rsidRPr="005341C6">
        <w:rPr>
          <w:rFonts w:ascii="Arial" w:hAnsi="Arial" w:cs="Arial"/>
        </w:rPr>
        <w:t>457 braços metálicos;</w:t>
      </w:r>
    </w:p>
    <w:p w14:paraId="6FBC8E91" w14:textId="77777777" w:rsidR="005341C6" w:rsidRPr="005341C6" w:rsidRDefault="005341C6" w:rsidP="005341C6">
      <w:pPr>
        <w:pStyle w:val="NormalWeb"/>
        <w:numPr>
          <w:ilvl w:val="0"/>
          <w:numId w:val="19"/>
        </w:numPr>
        <w:rPr>
          <w:rFonts w:ascii="Arial" w:hAnsi="Arial" w:cs="Arial"/>
        </w:rPr>
      </w:pPr>
      <w:r w:rsidRPr="005341C6">
        <w:rPr>
          <w:rFonts w:ascii="Arial" w:hAnsi="Arial" w:cs="Arial"/>
        </w:rPr>
        <w:t>2.742 metros de cabos elétricos EPR.</w:t>
      </w:r>
    </w:p>
    <w:p w14:paraId="3A496A65" w14:textId="1F831277" w:rsidR="005341C6" w:rsidRDefault="005341C6" w:rsidP="005341C6">
      <w:pPr>
        <w:pStyle w:val="PargrafodaLista"/>
        <w:numPr>
          <w:ilvl w:val="0"/>
          <w:numId w:val="6"/>
        </w:numPr>
        <w:ind w:left="567" w:hanging="567"/>
        <w:rPr>
          <w:rFonts w:ascii="Arial" w:hAnsi="Arial" w:cs="Arial"/>
          <w:b/>
          <w:sz w:val="28"/>
          <w:szCs w:val="28"/>
        </w:rPr>
      </w:pPr>
      <w:r>
        <w:rPr>
          <w:rFonts w:ascii="Arial" w:hAnsi="Arial" w:cs="Arial"/>
          <w:b/>
          <w:sz w:val="28"/>
          <w:szCs w:val="28"/>
        </w:rPr>
        <w:t xml:space="preserve">Mapa </w:t>
      </w:r>
      <w:r w:rsidRPr="005341C6">
        <w:rPr>
          <w:rFonts w:ascii="Arial" w:hAnsi="Arial" w:cs="Arial"/>
          <w:b/>
          <w:sz w:val="28"/>
          <w:szCs w:val="28"/>
        </w:rPr>
        <w:t>de Riscos</w:t>
      </w:r>
      <w:r>
        <w:rPr>
          <w:rFonts w:ascii="Arial" w:hAnsi="Arial" w:cs="Arial"/>
          <w:b/>
          <w:sz w:val="28"/>
          <w:szCs w:val="28"/>
        </w:rPr>
        <w:t xml:space="preserve"> e Mitigação</w:t>
      </w:r>
    </w:p>
    <w:p w14:paraId="0268321B" w14:textId="0B8EE101" w:rsidR="00EB2B45" w:rsidRDefault="00EB2B45" w:rsidP="00EB2B45">
      <w:pPr>
        <w:rPr>
          <w:rFonts w:ascii="Arial" w:hAnsi="Arial" w:cs="Arial"/>
          <w:b/>
          <w:sz w:val="28"/>
          <w:szCs w:val="28"/>
        </w:rPr>
      </w:pPr>
    </w:p>
    <w:p w14:paraId="3B872377" w14:textId="2FE8421A" w:rsidR="005341C6" w:rsidRDefault="00EB2B45" w:rsidP="00EB2B45">
      <w:pPr>
        <w:ind w:firstLine="567"/>
        <w:rPr>
          <w:rFonts w:ascii="Arial" w:hAnsi="Arial" w:cs="Arial"/>
        </w:rPr>
      </w:pPr>
      <w:r w:rsidRPr="00EB2B45">
        <w:rPr>
          <w:rFonts w:ascii="Arial" w:hAnsi="Arial" w:cs="Arial"/>
        </w:rPr>
        <w:t>O presente Mapa de Riscos demonstra que os riscos associados à contratação são conhecidos, mensuráveis e mitigáveis, estando adequadamente tratados por meio de medidas técnicas, administrativas e contratuais, o que confere segurança ao processo licitatório e à execução do contrato</w:t>
      </w:r>
      <w:r>
        <w:rPr>
          <w:rFonts w:ascii="Arial" w:hAnsi="Arial" w:cs="Arial"/>
        </w:rPr>
        <w:t>.</w:t>
      </w:r>
    </w:p>
    <w:p w14:paraId="7C3CA487" w14:textId="77777777" w:rsidR="00C42474" w:rsidRPr="00C42474" w:rsidRDefault="00C42474" w:rsidP="00EB2B45">
      <w:pPr>
        <w:ind w:firstLine="567"/>
        <w:rPr>
          <w:b/>
        </w:rPr>
      </w:pPr>
    </w:p>
    <w:p w14:paraId="1D509D69" w14:textId="69E3D6EC" w:rsidR="005341C6" w:rsidRPr="00C42474" w:rsidRDefault="00EB2B45" w:rsidP="00EB2B45">
      <w:pPr>
        <w:pStyle w:val="PargrafodaLista"/>
        <w:numPr>
          <w:ilvl w:val="1"/>
          <w:numId w:val="6"/>
        </w:numPr>
        <w:rPr>
          <w:rFonts w:ascii="Arial" w:hAnsi="Arial" w:cs="Arial"/>
          <w:b/>
        </w:rPr>
      </w:pPr>
      <w:r w:rsidRPr="00C42474">
        <w:rPr>
          <w:rFonts w:ascii="Arial" w:hAnsi="Arial" w:cs="Arial"/>
          <w:b/>
        </w:rPr>
        <w:t>Matriz Modelo TCU</w:t>
      </w:r>
    </w:p>
    <w:p w14:paraId="64B90EBF" w14:textId="22257504" w:rsidR="00EB2B45" w:rsidRPr="00C42474" w:rsidRDefault="00EB2B45" w:rsidP="00EB2B45">
      <w:pPr>
        <w:pStyle w:val="PargrafodaLista"/>
        <w:ind w:left="862"/>
        <w:rPr>
          <w:rFonts w:ascii="Arial" w:hAnsi="Arial" w:cs="Arial"/>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5"/>
        <w:gridCol w:w="505"/>
        <w:gridCol w:w="561"/>
        <w:gridCol w:w="1284"/>
        <w:gridCol w:w="772"/>
        <w:gridCol w:w="1350"/>
        <w:gridCol w:w="1906"/>
        <w:gridCol w:w="1232"/>
      </w:tblGrid>
      <w:tr w:rsidR="00C42474" w:rsidRPr="00C42474" w14:paraId="61DED0CB" w14:textId="77777777" w:rsidTr="00C42474">
        <w:trPr>
          <w:tblCellSpacing w:w="15" w:type="dxa"/>
        </w:trPr>
        <w:tc>
          <w:tcPr>
            <w:tcW w:w="0" w:type="auto"/>
            <w:vAlign w:val="center"/>
            <w:hideMark/>
          </w:tcPr>
          <w:p w14:paraId="036CE917"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ID</w:t>
            </w:r>
          </w:p>
        </w:tc>
        <w:tc>
          <w:tcPr>
            <w:tcW w:w="0" w:type="auto"/>
            <w:vAlign w:val="center"/>
            <w:hideMark/>
          </w:tcPr>
          <w:p w14:paraId="0436B674"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Fase</w:t>
            </w:r>
          </w:p>
        </w:tc>
        <w:tc>
          <w:tcPr>
            <w:tcW w:w="0" w:type="auto"/>
            <w:vAlign w:val="center"/>
            <w:hideMark/>
          </w:tcPr>
          <w:p w14:paraId="4202423A"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Risco</w:t>
            </w:r>
          </w:p>
        </w:tc>
        <w:tc>
          <w:tcPr>
            <w:tcW w:w="0" w:type="auto"/>
            <w:vAlign w:val="center"/>
            <w:hideMark/>
          </w:tcPr>
          <w:p w14:paraId="6BB38CD9"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Probabilidade</w:t>
            </w:r>
          </w:p>
        </w:tc>
        <w:tc>
          <w:tcPr>
            <w:tcW w:w="0" w:type="auto"/>
            <w:vAlign w:val="center"/>
            <w:hideMark/>
          </w:tcPr>
          <w:p w14:paraId="622F629B"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Impacto</w:t>
            </w:r>
          </w:p>
        </w:tc>
        <w:tc>
          <w:tcPr>
            <w:tcW w:w="0" w:type="auto"/>
            <w:vAlign w:val="center"/>
            <w:hideMark/>
          </w:tcPr>
          <w:p w14:paraId="4EE6C53A"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Nível do Risco</w:t>
            </w:r>
          </w:p>
        </w:tc>
        <w:tc>
          <w:tcPr>
            <w:tcW w:w="0" w:type="auto"/>
            <w:vAlign w:val="center"/>
            <w:hideMark/>
          </w:tcPr>
          <w:p w14:paraId="062911A6"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Medida de Mitigação</w:t>
            </w:r>
          </w:p>
        </w:tc>
        <w:tc>
          <w:tcPr>
            <w:tcW w:w="0" w:type="auto"/>
            <w:vAlign w:val="center"/>
            <w:hideMark/>
          </w:tcPr>
          <w:p w14:paraId="7096BD08"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Responsável</w:t>
            </w:r>
          </w:p>
        </w:tc>
      </w:tr>
    </w:tbl>
    <w:p w14:paraId="3BFCE35F" w14:textId="77777777" w:rsidR="00C42474" w:rsidRPr="00C42474" w:rsidRDefault="00C42474" w:rsidP="00C42474">
      <w:pPr>
        <w:rPr>
          <w:rFonts w:ascii="Arial" w:eastAsia="Times New Roman" w:hAnsi="Arial" w:cs="Arial"/>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
        <w:gridCol w:w="1284"/>
        <w:gridCol w:w="2243"/>
        <w:gridCol w:w="561"/>
        <w:gridCol w:w="405"/>
        <w:gridCol w:w="605"/>
        <w:gridCol w:w="2726"/>
        <w:gridCol w:w="1058"/>
      </w:tblGrid>
      <w:tr w:rsidR="00C42474" w:rsidRPr="00C42474" w14:paraId="1C68466C" w14:textId="77777777" w:rsidTr="00C42474">
        <w:trPr>
          <w:tblCellSpacing w:w="15" w:type="dxa"/>
        </w:trPr>
        <w:tc>
          <w:tcPr>
            <w:tcW w:w="0" w:type="auto"/>
            <w:vAlign w:val="center"/>
            <w:hideMark/>
          </w:tcPr>
          <w:p w14:paraId="6FAB955E"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R1</w:t>
            </w:r>
          </w:p>
        </w:tc>
        <w:tc>
          <w:tcPr>
            <w:tcW w:w="0" w:type="auto"/>
            <w:vAlign w:val="center"/>
            <w:hideMark/>
          </w:tcPr>
          <w:p w14:paraId="248E1988"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Planejamento</w:t>
            </w:r>
          </w:p>
        </w:tc>
        <w:tc>
          <w:tcPr>
            <w:tcW w:w="0" w:type="auto"/>
            <w:vAlign w:val="center"/>
            <w:hideMark/>
          </w:tcPr>
          <w:p w14:paraId="7A763CE9"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Especificação técnica inadequada</w:t>
            </w:r>
          </w:p>
        </w:tc>
        <w:tc>
          <w:tcPr>
            <w:tcW w:w="0" w:type="auto"/>
            <w:vAlign w:val="center"/>
            <w:hideMark/>
          </w:tcPr>
          <w:p w14:paraId="250BB3ED"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Baixa</w:t>
            </w:r>
          </w:p>
        </w:tc>
        <w:tc>
          <w:tcPr>
            <w:tcW w:w="0" w:type="auto"/>
            <w:vAlign w:val="center"/>
            <w:hideMark/>
          </w:tcPr>
          <w:p w14:paraId="4D02598C"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Alto</w:t>
            </w:r>
          </w:p>
        </w:tc>
        <w:tc>
          <w:tcPr>
            <w:tcW w:w="0" w:type="auto"/>
            <w:vAlign w:val="center"/>
            <w:hideMark/>
          </w:tcPr>
          <w:p w14:paraId="6E323084"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Médio</w:t>
            </w:r>
          </w:p>
        </w:tc>
        <w:tc>
          <w:tcPr>
            <w:tcW w:w="0" w:type="auto"/>
            <w:vAlign w:val="center"/>
            <w:hideMark/>
          </w:tcPr>
          <w:p w14:paraId="167C1DEF"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TR detalhado conforme NBR 5101 e INMETRO</w:t>
            </w:r>
          </w:p>
        </w:tc>
        <w:tc>
          <w:tcPr>
            <w:tcW w:w="0" w:type="auto"/>
            <w:vAlign w:val="center"/>
            <w:hideMark/>
          </w:tcPr>
          <w:p w14:paraId="3295158B"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Setor Técnico</w:t>
            </w:r>
          </w:p>
        </w:tc>
      </w:tr>
    </w:tbl>
    <w:p w14:paraId="6762574D" w14:textId="77777777" w:rsidR="00C42474" w:rsidRPr="00C42474" w:rsidRDefault="00C42474" w:rsidP="00C42474">
      <w:pPr>
        <w:rPr>
          <w:rFonts w:ascii="Arial" w:eastAsia="Times New Roman" w:hAnsi="Arial" w:cs="Arial"/>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
        <w:gridCol w:w="1284"/>
        <w:gridCol w:w="2519"/>
        <w:gridCol w:w="605"/>
        <w:gridCol w:w="405"/>
        <w:gridCol w:w="405"/>
        <w:gridCol w:w="2777"/>
        <w:gridCol w:w="887"/>
      </w:tblGrid>
      <w:tr w:rsidR="00C42474" w:rsidRPr="00C42474" w14:paraId="62EC1774" w14:textId="77777777" w:rsidTr="00C42474">
        <w:trPr>
          <w:tblCellSpacing w:w="15" w:type="dxa"/>
        </w:trPr>
        <w:tc>
          <w:tcPr>
            <w:tcW w:w="0" w:type="auto"/>
            <w:vAlign w:val="center"/>
            <w:hideMark/>
          </w:tcPr>
          <w:p w14:paraId="42BC1C69"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R2</w:t>
            </w:r>
          </w:p>
        </w:tc>
        <w:tc>
          <w:tcPr>
            <w:tcW w:w="0" w:type="auto"/>
            <w:vAlign w:val="center"/>
            <w:hideMark/>
          </w:tcPr>
          <w:p w14:paraId="459AB027"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Planejamento</w:t>
            </w:r>
          </w:p>
        </w:tc>
        <w:tc>
          <w:tcPr>
            <w:tcW w:w="0" w:type="auto"/>
            <w:vAlign w:val="center"/>
            <w:hideMark/>
          </w:tcPr>
          <w:p w14:paraId="5A6490FF"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Orçamento incompatível com mercado</w:t>
            </w:r>
          </w:p>
        </w:tc>
        <w:tc>
          <w:tcPr>
            <w:tcW w:w="0" w:type="auto"/>
            <w:vAlign w:val="center"/>
            <w:hideMark/>
          </w:tcPr>
          <w:p w14:paraId="5F1B75C1"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Média</w:t>
            </w:r>
          </w:p>
        </w:tc>
        <w:tc>
          <w:tcPr>
            <w:tcW w:w="0" w:type="auto"/>
            <w:vAlign w:val="center"/>
            <w:hideMark/>
          </w:tcPr>
          <w:p w14:paraId="3B815544"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Alto</w:t>
            </w:r>
          </w:p>
        </w:tc>
        <w:tc>
          <w:tcPr>
            <w:tcW w:w="0" w:type="auto"/>
            <w:vAlign w:val="center"/>
            <w:hideMark/>
          </w:tcPr>
          <w:p w14:paraId="6BB0D79C"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Alto</w:t>
            </w:r>
          </w:p>
        </w:tc>
        <w:tc>
          <w:tcPr>
            <w:tcW w:w="0" w:type="auto"/>
            <w:vAlign w:val="center"/>
            <w:hideMark/>
          </w:tcPr>
          <w:p w14:paraId="7A4C6791"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Pesquisa de preços atualizada e preço global</w:t>
            </w:r>
          </w:p>
        </w:tc>
        <w:tc>
          <w:tcPr>
            <w:tcW w:w="0" w:type="auto"/>
            <w:vAlign w:val="center"/>
            <w:hideMark/>
          </w:tcPr>
          <w:p w14:paraId="602E1518"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Compras</w:t>
            </w:r>
          </w:p>
        </w:tc>
      </w:tr>
    </w:tbl>
    <w:p w14:paraId="164C9FE6" w14:textId="77777777" w:rsidR="00C42474" w:rsidRPr="00C42474" w:rsidRDefault="00C42474" w:rsidP="00C42474">
      <w:pPr>
        <w:rPr>
          <w:rFonts w:ascii="Arial" w:eastAsia="Times New Roman" w:hAnsi="Arial" w:cs="Arial"/>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
        <w:gridCol w:w="850"/>
        <w:gridCol w:w="2873"/>
        <w:gridCol w:w="561"/>
        <w:gridCol w:w="405"/>
        <w:gridCol w:w="605"/>
        <w:gridCol w:w="3123"/>
        <w:gridCol w:w="465"/>
      </w:tblGrid>
      <w:tr w:rsidR="00C42474" w:rsidRPr="00C42474" w14:paraId="525E21CF" w14:textId="77777777" w:rsidTr="00C42474">
        <w:trPr>
          <w:tblCellSpacing w:w="15" w:type="dxa"/>
        </w:trPr>
        <w:tc>
          <w:tcPr>
            <w:tcW w:w="0" w:type="auto"/>
            <w:vAlign w:val="center"/>
            <w:hideMark/>
          </w:tcPr>
          <w:p w14:paraId="149EFD78"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R3</w:t>
            </w:r>
          </w:p>
        </w:tc>
        <w:tc>
          <w:tcPr>
            <w:tcW w:w="0" w:type="auto"/>
            <w:vAlign w:val="center"/>
            <w:hideMark/>
          </w:tcPr>
          <w:p w14:paraId="326E9FF0"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Licitação</w:t>
            </w:r>
          </w:p>
        </w:tc>
        <w:tc>
          <w:tcPr>
            <w:tcW w:w="0" w:type="auto"/>
            <w:vAlign w:val="center"/>
            <w:hideMark/>
          </w:tcPr>
          <w:p w14:paraId="58FA8EA1"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Empresa sem capacidade técnica</w:t>
            </w:r>
          </w:p>
        </w:tc>
        <w:tc>
          <w:tcPr>
            <w:tcW w:w="0" w:type="auto"/>
            <w:vAlign w:val="center"/>
            <w:hideMark/>
          </w:tcPr>
          <w:p w14:paraId="1F3EAB87"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Baixa</w:t>
            </w:r>
          </w:p>
        </w:tc>
        <w:tc>
          <w:tcPr>
            <w:tcW w:w="0" w:type="auto"/>
            <w:vAlign w:val="center"/>
            <w:hideMark/>
          </w:tcPr>
          <w:p w14:paraId="4247293E"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Alto</w:t>
            </w:r>
          </w:p>
        </w:tc>
        <w:tc>
          <w:tcPr>
            <w:tcW w:w="0" w:type="auto"/>
            <w:vAlign w:val="center"/>
            <w:hideMark/>
          </w:tcPr>
          <w:p w14:paraId="3F060923"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Médio</w:t>
            </w:r>
          </w:p>
        </w:tc>
        <w:tc>
          <w:tcPr>
            <w:tcW w:w="0" w:type="auto"/>
            <w:vAlign w:val="center"/>
            <w:hideMark/>
          </w:tcPr>
          <w:p w14:paraId="659966D8"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Exigir ART, atestados e certificações</w:t>
            </w:r>
          </w:p>
        </w:tc>
        <w:tc>
          <w:tcPr>
            <w:tcW w:w="0" w:type="auto"/>
            <w:vAlign w:val="center"/>
            <w:hideMark/>
          </w:tcPr>
          <w:p w14:paraId="490B5239"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CPL</w:t>
            </w:r>
          </w:p>
        </w:tc>
      </w:tr>
    </w:tbl>
    <w:p w14:paraId="0043D885" w14:textId="77777777" w:rsidR="00C42474" w:rsidRPr="00C42474" w:rsidRDefault="00C42474" w:rsidP="00C42474">
      <w:pPr>
        <w:rPr>
          <w:rFonts w:ascii="Arial" w:eastAsia="Times New Roman" w:hAnsi="Arial" w:cs="Arial"/>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
        <w:gridCol w:w="939"/>
        <w:gridCol w:w="2453"/>
        <w:gridCol w:w="605"/>
        <w:gridCol w:w="405"/>
        <w:gridCol w:w="405"/>
        <w:gridCol w:w="3477"/>
        <w:gridCol w:w="598"/>
      </w:tblGrid>
      <w:tr w:rsidR="00C42474" w:rsidRPr="00C42474" w14:paraId="6699FC85" w14:textId="77777777" w:rsidTr="00C42474">
        <w:trPr>
          <w:tblCellSpacing w:w="15" w:type="dxa"/>
        </w:trPr>
        <w:tc>
          <w:tcPr>
            <w:tcW w:w="0" w:type="auto"/>
            <w:vAlign w:val="center"/>
            <w:hideMark/>
          </w:tcPr>
          <w:p w14:paraId="45D62362"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R4</w:t>
            </w:r>
          </w:p>
        </w:tc>
        <w:tc>
          <w:tcPr>
            <w:tcW w:w="0" w:type="auto"/>
            <w:vAlign w:val="center"/>
            <w:hideMark/>
          </w:tcPr>
          <w:p w14:paraId="431841DE"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Execução</w:t>
            </w:r>
          </w:p>
        </w:tc>
        <w:tc>
          <w:tcPr>
            <w:tcW w:w="0" w:type="auto"/>
            <w:vAlign w:val="center"/>
            <w:hideMark/>
          </w:tcPr>
          <w:p w14:paraId="14A3ACA8"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Atraso na entrega dos materiais</w:t>
            </w:r>
          </w:p>
        </w:tc>
        <w:tc>
          <w:tcPr>
            <w:tcW w:w="0" w:type="auto"/>
            <w:vAlign w:val="center"/>
            <w:hideMark/>
          </w:tcPr>
          <w:p w14:paraId="662355B0"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Média</w:t>
            </w:r>
          </w:p>
        </w:tc>
        <w:tc>
          <w:tcPr>
            <w:tcW w:w="0" w:type="auto"/>
            <w:vAlign w:val="center"/>
            <w:hideMark/>
          </w:tcPr>
          <w:p w14:paraId="749B24AA"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Alto</w:t>
            </w:r>
          </w:p>
        </w:tc>
        <w:tc>
          <w:tcPr>
            <w:tcW w:w="0" w:type="auto"/>
            <w:vAlign w:val="center"/>
            <w:hideMark/>
          </w:tcPr>
          <w:p w14:paraId="7EDA84E4"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Alto</w:t>
            </w:r>
          </w:p>
        </w:tc>
        <w:tc>
          <w:tcPr>
            <w:tcW w:w="0" w:type="auto"/>
            <w:vAlign w:val="center"/>
            <w:hideMark/>
          </w:tcPr>
          <w:p w14:paraId="202917D7"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Cronograma, sanções e fiscalização contínua</w:t>
            </w:r>
          </w:p>
        </w:tc>
        <w:tc>
          <w:tcPr>
            <w:tcW w:w="0" w:type="auto"/>
            <w:vAlign w:val="center"/>
            <w:hideMark/>
          </w:tcPr>
          <w:p w14:paraId="63845411"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Fiscal</w:t>
            </w:r>
          </w:p>
        </w:tc>
      </w:tr>
    </w:tbl>
    <w:p w14:paraId="3C796D2F" w14:textId="77777777" w:rsidR="00C42474" w:rsidRPr="00C42474" w:rsidRDefault="00C42474" w:rsidP="00C42474">
      <w:pPr>
        <w:rPr>
          <w:rFonts w:ascii="Arial" w:eastAsia="Times New Roman" w:hAnsi="Arial" w:cs="Arial"/>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
        <w:gridCol w:w="939"/>
        <w:gridCol w:w="2458"/>
        <w:gridCol w:w="561"/>
        <w:gridCol w:w="405"/>
        <w:gridCol w:w="605"/>
        <w:gridCol w:w="3316"/>
        <w:gridCol w:w="598"/>
      </w:tblGrid>
      <w:tr w:rsidR="00C42474" w:rsidRPr="00C42474" w14:paraId="2BD0F2FF" w14:textId="77777777" w:rsidTr="00C42474">
        <w:trPr>
          <w:tblCellSpacing w:w="15" w:type="dxa"/>
        </w:trPr>
        <w:tc>
          <w:tcPr>
            <w:tcW w:w="0" w:type="auto"/>
            <w:vAlign w:val="center"/>
            <w:hideMark/>
          </w:tcPr>
          <w:p w14:paraId="195E6903"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R5</w:t>
            </w:r>
          </w:p>
        </w:tc>
        <w:tc>
          <w:tcPr>
            <w:tcW w:w="0" w:type="auto"/>
            <w:vAlign w:val="center"/>
            <w:hideMark/>
          </w:tcPr>
          <w:p w14:paraId="55EF4FC3"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Execução</w:t>
            </w:r>
          </w:p>
        </w:tc>
        <w:tc>
          <w:tcPr>
            <w:tcW w:w="0" w:type="auto"/>
            <w:vAlign w:val="center"/>
            <w:hideMark/>
          </w:tcPr>
          <w:p w14:paraId="58D3C41B"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Produto fora das especificações</w:t>
            </w:r>
          </w:p>
        </w:tc>
        <w:tc>
          <w:tcPr>
            <w:tcW w:w="0" w:type="auto"/>
            <w:vAlign w:val="center"/>
            <w:hideMark/>
          </w:tcPr>
          <w:p w14:paraId="4F171899"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Baixa</w:t>
            </w:r>
          </w:p>
        </w:tc>
        <w:tc>
          <w:tcPr>
            <w:tcW w:w="0" w:type="auto"/>
            <w:vAlign w:val="center"/>
            <w:hideMark/>
          </w:tcPr>
          <w:p w14:paraId="441788CA"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Alto</w:t>
            </w:r>
          </w:p>
        </w:tc>
        <w:tc>
          <w:tcPr>
            <w:tcW w:w="0" w:type="auto"/>
            <w:vAlign w:val="center"/>
            <w:hideMark/>
          </w:tcPr>
          <w:p w14:paraId="55E773BD"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Médio</w:t>
            </w:r>
          </w:p>
        </w:tc>
        <w:tc>
          <w:tcPr>
            <w:tcW w:w="0" w:type="auto"/>
            <w:vAlign w:val="center"/>
            <w:hideMark/>
          </w:tcPr>
          <w:p w14:paraId="2B500901"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Ensaios INMETRO e inspeção no recebimento</w:t>
            </w:r>
          </w:p>
        </w:tc>
        <w:tc>
          <w:tcPr>
            <w:tcW w:w="0" w:type="auto"/>
            <w:vAlign w:val="center"/>
            <w:hideMark/>
          </w:tcPr>
          <w:p w14:paraId="3876420E"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Fiscal</w:t>
            </w:r>
          </w:p>
        </w:tc>
      </w:tr>
    </w:tbl>
    <w:p w14:paraId="0A06E74C" w14:textId="77777777" w:rsidR="00C42474" w:rsidRPr="00C42474" w:rsidRDefault="00C42474" w:rsidP="00C42474">
      <w:pPr>
        <w:rPr>
          <w:rFonts w:ascii="Arial" w:eastAsia="Times New Roman" w:hAnsi="Arial" w:cs="Arial"/>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
        <w:gridCol w:w="939"/>
        <w:gridCol w:w="1895"/>
        <w:gridCol w:w="605"/>
        <w:gridCol w:w="605"/>
        <w:gridCol w:w="605"/>
        <w:gridCol w:w="2828"/>
        <w:gridCol w:w="598"/>
      </w:tblGrid>
      <w:tr w:rsidR="00C42474" w:rsidRPr="00C42474" w14:paraId="2BC938F3" w14:textId="77777777" w:rsidTr="00C42474">
        <w:trPr>
          <w:tblCellSpacing w:w="15" w:type="dxa"/>
        </w:trPr>
        <w:tc>
          <w:tcPr>
            <w:tcW w:w="0" w:type="auto"/>
            <w:vAlign w:val="center"/>
            <w:hideMark/>
          </w:tcPr>
          <w:p w14:paraId="45E40D19"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R6</w:t>
            </w:r>
          </w:p>
        </w:tc>
        <w:tc>
          <w:tcPr>
            <w:tcW w:w="0" w:type="auto"/>
            <w:vAlign w:val="center"/>
            <w:hideMark/>
          </w:tcPr>
          <w:p w14:paraId="58D764A7"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Execução</w:t>
            </w:r>
          </w:p>
        </w:tc>
        <w:tc>
          <w:tcPr>
            <w:tcW w:w="0" w:type="auto"/>
            <w:vAlign w:val="center"/>
            <w:hideMark/>
          </w:tcPr>
          <w:p w14:paraId="5A3D3C13"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Falhas na instalação</w:t>
            </w:r>
          </w:p>
        </w:tc>
        <w:tc>
          <w:tcPr>
            <w:tcW w:w="0" w:type="auto"/>
            <w:vAlign w:val="center"/>
            <w:hideMark/>
          </w:tcPr>
          <w:p w14:paraId="7A3683D5"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Média</w:t>
            </w:r>
          </w:p>
        </w:tc>
        <w:tc>
          <w:tcPr>
            <w:tcW w:w="0" w:type="auto"/>
            <w:vAlign w:val="center"/>
            <w:hideMark/>
          </w:tcPr>
          <w:p w14:paraId="186C87E7"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Médio</w:t>
            </w:r>
          </w:p>
        </w:tc>
        <w:tc>
          <w:tcPr>
            <w:tcW w:w="0" w:type="auto"/>
            <w:vAlign w:val="center"/>
            <w:hideMark/>
          </w:tcPr>
          <w:p w14:paraId="16A676C5"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Médio</w:t>
            </w:r>
          </w:p>
        </w:tc>
        <w:tc>
          <w:tcPr>
            <w:tcW w:w="0" w:type="auto"/>
            <w:vAlign w:val="center"/>
            <w:hideMark/>
          </w:tcPr>
          <w:p w14:paraId="0B2732D8"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Profissionais habilitados e ART</w:t>
            </w:r>
          </w:p>
        </w:tc>
        <w:tc>
          <w:tcPr>
            <w:tcW w:w="0" w:type="auto"/>
            <w:vAlign w:val="center"/>
            <w:hideMark/>
          </w:tcPr>
          <w:p w14:paraId="79D642AF"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Fiscal</w:t>
            </w:r>
          </w:p>
        </w:tc>
      </w:tr>
    </w:tbl>
    <w:p w14:paraId="619A820A" w14:textId="77777777" w:rsidR="00C42474" w:rsidRPr="00C42474" w:rsidRDefault="00C42474" w:rsidP="00C42474">
      <w:pPr>
        <w:rPr>
          <w:rFonts w:ascii="Arial" w:eastAsia="Times New Roman" w:hAnsi="Arial" w:cs="Arial"/>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
        <w:gridCol w:w="939"/>
        <w:gridCol w:w="2846"/>
        <w:gridCol w:w="561"/>
        <w:gridCol w:w="405"/>
        <w:gridCol w:w="605"/>
        <w:gridCol w:w="2928"/>
        <w:gridCol w:w="598"/>
      </w:tblGrid>
      <w:tr w:rsidR="00C42474" w:rsidRPr="00C42474" w14:paraId="5CD54665" w14:textId="77777777" w:rsidTr="00C42474">
        <w:trPr>
          <w:tblCellSpacing w:w="15" w:type="dxa"/>
        </w:trPr>
        <w:tc>
          <w:tcPr>
            <w:tcW w:w="0" w:type="auto"/>
            <w:vAlign w:val="center"/>
            <w:hideMark/>
          </w:tcPr>
          <w:p w14:paraId="7F7BA992"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R7</w:t>
            </w:r>
          </w:p>
        </w:tc>
        <w:tc>
          <w:tcPr>
            <w:tcW w:w="0" w:type="auto"/>
            <w:vAlign w:val="center"/>
            <w:hideMark/>
          </w:tcPr>
          <w:p w14:paraId="4625547A"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Execução</w:t>
            </w:r>
          </w:p>
        </w:tc>
        <w:tc>
          <w:tcPr>
            <w:tcW w:w="0" w:type="auto"/>
            <w:vAlign w:val="center"/>
            <w:hideMark/>
          </w:tcPr>
          <w:p w14:paraId="2126B1B3"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Descarte ambiental inadequado</w:t>
            </w:r>
          </w:p>
        </w:tc>
        <w:tc>
          <w:tcPr>
            <w:tcW w:w="0" w:type="auto"/>
            <w:vAlign w:val="center"/>
            <w:hideMark/>
          </w:tcPr>
          <w:p w14:paraId="647BF0A6"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Baixa</w:t>
            </w:r>
          </w:p>
        </w:tc>
        <w:tc>
          <w:tcPr>
            <w:tcW w:w="0" w:type="auto"/>
            <w:vAlign w:val="center"/>
            <w:hideMark/>
          </w:tcPr>
          <w:p w14:paraId="01CBFB3B"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Alto</w:t>
            </w:r>
          </w:p>
        </w:tc>
        <w:tc>
          <w:tcPr>
            <w:tcW w:w="0" w:type="auto"/>
            <w:vAlign w:val="center"/>
            <w:hideMark/>
          </w:tcPr>
          <w:p w14:paraId="0971C1A1"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Médio</w:t>
            </w:r>
          </w:p>
        </w:tc>
        <w:tc>
          <w:tcPr>
            <w:tcW w:w="0" w:type="auto"/>
            <w:vAlign w:val="center"/>
            <w:hideMark/>
          </w:tcPr>
          <w:p w14:paraId="6C1E03FF"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Exigir CDF e empresa licenciada</w:t>
            </w:r>
          </w:p>
        </w:tc>
        <w:tc>
          <w:tcPr>
            <w:tcW w:w="0" w:type="auto"/>
            <w:vAlign w:val="center"/>
            <w:hideMark/>
          </w:tcPr>
          <w:p w14:paraId="568C3B8C"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Fiscal</w:t>
            </w:r>
          </w:p>
        </w:tc>
      </w:tr>
    </w:tbl>
    <w:p w14:paraId="7CFA770A" w14:textId="77777777" w:rsidR="00C42474" w:rsidRPr="00C42474" w:rsidRDefault="00C42474" w:rsidP="00C42474">
      <w:pPr>
        <w:rPr>
          <w:rFonts w:ascii="Arial" w:eastAsia="Times New Roman" w:hAnsi="Arial" w:cs="Arial"/>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
        <w:gridCol w:w="1239"/>
        <w:gridCol w:w="2592"/>
        <w:gridCol w:w="561"/>
        <w:gridCol w:w="605"/>
        <w:gridCol w:w="561"/>
        <w:gridCol w:w="3324"/>
      </w:tblGrid>
      <w:tr w:rsidR="00C42474" w:rsidRPr="00C42474" w14:paraId="0EEE0022" w14:textId="77777777" w:rsidTr="00C42474">
        <w:trPr>
          <w:tblCellSpacing w:w="15" w:type="dxa"/>
        </w:trPr>
        <w:tc>
          <w:tcPr>
            <w:tcW w:w="0" w:type="auto"/>
            <w:vAlign w:val="center"/>
            <w:hideMark/>
          </w:tcPr>
          <w:p w14:paraId="2FB5BF7B"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R8</w:t>
            </w:r>
          </w:p>
        </w:tc>
        <w:tc>
          <w:tcPr>
            <w:tcW w:w="0" w:type="auto"/>
            <w:vAlign w:val="center"/>
            <w:hideMark/>
          </w:tcPr>
          <w:p w14:paraId="6A7FAD78"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Recebimento</w:t>
            </w:r>
          </w:p>
        </w:tc>
        <w:tc>
          <w:tcPr>
            <w:tcW w:w="0" w:type="auto"/>
            <w:vAlign w:val="center"/>
            <w:hideMark/>
          </w:tcPr>
          <w:p w14:paraId="3F2EC1FD"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Falhas detectadas após instalação</w:t>
            </w:r>
          </w:p>
        </w:tc>
        <w:tc>
          <w:tcPr>
            <w:tcW w:w="0" w:type="auto"/>
            <w:vAlign w:val="center"/>
            <w:hideMark/>
          </w:tcPr>
          <w:p w14:paraId="7FD4E83D"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Baixa</w:t>
            </w:r>
          </w:p>
        </w:tc>
        <w:tc>
          <w:tcPr>
            <w:tcW w:w="0" w:type="auto"/>
            <w:vAlign w:val="center"/>
            <w:hideMark/>
          </w:tcPr>
          <w:p w14:paraId="25DE6A7E"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Médio</w:t>
            </w:r>
          </w:p>
        </w:tc>
        <w:tc>
          <w:tcPr>
            <w:tcW w:w="0" w:type="auto"/>
            <w:vAlign w:val="center"/>
            <w:hideMark/>
          </w:tcPr>
          <w:p w14:paraId="60A820D7"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Baixo</w:t>
            </w:r>
          </w:p>
        </w:tc>
        <w:tc>
          <w:tcPr>
            <w:tcW w:w="0" w:type="auto"/>
            <w:vAlign w:val="center"/>
            <w:hideMark/>
          </w:tcPr>
          <w:p w14:paraId="2D00B35F" w14:textId="77777777" w:rsidR="00C42474" w:rsidRPr="00C42474" w:rsidRDefault="00C42474" w:rsidP="00C42474">
            <w:pPr>
              <w:rPr>
                <w:rFonts w:ascii="Arial" w:eastAsia="Times New Roman" w:hAnsi="Arial" w:cs="Arial"/>
                <w:sz w:val="20"/>
                <w:szCs w:val="20"/>
              </w:rPr>
            </w:pPr>
            <w:r w:rsidRPr="00C42474">
              <w:rPr>
                <w:rFonts w:ascii="Arial" w:eastAsia="Times New Roman" w:hAnsi="Arial" w:cs="Arial"/>
                <w:sz w:val="20"/>
                <w:szCs w:val="20"/>
              </w:rPr>
              <w:t>Recebimento provisório e garantia contratual</w:t>
            </w:r>
          </w:p>
        </w:tc>
      </w:tr>
    </w:tbl>
    <w:p w14:paraId="0253B90D" w14:textId="272906B0" w:rsidR="005341C6" w:rsidRDefault="005341C6" w:rsidP="005341C6"/>
    <w:p w14:paraId="450A4DA5" w14:textId="2630D68E" w:rsidR="005341C6" w:rsidRDefault="005341C6" w:rsidP="005341C6">
      <w:pPr>
        <w:pStyle w:val="PargrafodaLista"/>
        <w:numPr>
          <w:ilvl w:val="0"/>
          <w:numId w:val="6"/>
        </w:numPr>
        <w:ind w:left="567" w:hanging="567"/>
        <w:rPr>
          <w:rFonts w:ascii="Arial" w:hAnsi="Arial" w:cs="Arial"/>
          <w:b/>
          <w:sz w:val="28"/>
          <w:szCs w:val="28"/>
        </w:rPr>
      </w:pPr>
      <w:r w:rsidRPr="005341C6">
        <w:rPr>
          <w:rFonts w:ascii="Arial" w:hAnsi="Arial" w:cs="Arial"/>
          <w:b/>
          <w:sz w:val="28"/>
          <w:szCs w:val="28"/>
        </w:rPr>
        <w:t>Viabilidade da Contratação</w:t>
      </w:r>
    </w:p>
    <w:p w14:paraId="5497A50E" w14:textId="77777777" w:rsidR="005341C6" w:rsidRPr="005341C6" w:rsidRDefault="005341C6" w:rsidP="005341C6">
      <w:pPr>
        <w:pStyle w:val="NormalWeb"/>
        <w:rPr>
          <w:rFonts w:ascii="Arial" w:hAnsi="Arial" w:cs="Arial"/>
        </w:rPr>
      </w:pPr>
      <w:r w:rsidRPr="00684064">
        <w:rPr>
          <w:rFonts w:ascii="Arial" w:hAnsi="Arial" w:cs="Arial"/>
        </w:rPr>
        <w:t>A contratação é plenamente viável sob os aspectos</w:t>
      </w:r>
      <w:r w:rsidRPr="005341C6">
        <w:rPr>
          <w:rFonts w:ascii="Arial" w:hAnsi="Arial" w:cs="Arial"/>
        </w:rPr>
        <w:t>:</w:t>
      </w:r>
    </w:p>
    <w:p w14:paraId="58A3FCA6" w14:textId="77777777" w:rsidR="005341C6" w:rsidRPr="005341C6" w:rsidRDefault="005341C6" w:rsidP="005341C6">
      <w:pPr>
        <w:pStyle w:val="NormalWeb"/>
        <w:numPr>
          <w:ilvl w:val="0"/>
          <w:numId w:val="20"/>
        </w:numPr>
        <w:rPr>
          <w:rFonts w:ascii="Arial" w:hAnsi="Arial" w:cs="Arial"/>
        </w:rPr>
      </w:pPr>
      <w:r w:rsidRPr="005341C6">
        <w:rPr>
          <w:rStyle w:val="Forte"/>
          <w:rFonts w:ascii="Arial" w:hAnsi="Arial" w:cs="Arial"/>
        </w:rPr>
        <w:t>Técnico</w:t>
      </w:r>
      <w:r w:rsidRPr="005341C6">
        <w:rPr>
          <w:rFonts w:ascii="Arial" w:hAnsi="Arial" w:cs="Arial"/>
        </w:rPr>
        <w:t>: solução consolidada e amplamente utilizada no mercado;</w:t>
      </w:r>
    </w:p>
    <w:p w14:paraId="26206218" w14:textId="77777777" w:rsidR="005341C6" w:rsidRPr="005341C6" w:rsidRDefault="005341C6" w:rsidP="005341C6">
      <w:pPr>
        <w:pStyle w:val="NormalWeb"/>
        <w:numPr>
          <w:ilvl w:val="0"/>
          <w:numId w:val="20"/>
        </w:numPr>
        <w:rPr>
          <w:rFonts w:ascii="Arial" w:hAnsi="Arial" w:cs="Arial"/>
        </w:rPr>
      </w:pPr>
      <w:r w:rsidRPr="005341C6">
        <w:rPr>
          <w:rStyle w:val="Forte"/>
          <w:rFonts w:ascii="Arial" w:hAnsi="Arial" w:cs="Arial"/>
        </w:rPr>
        <w:t>Econômico</w:t>
      </w:r>
      <w:r w:rsidRPr="005341C6">
        <w:rPr>
          <w:rFonts w:ascii="Arial" w:hAnsi="Arial" w:cs="Arial"/>
        </w:rPr>
        <w:t>: custo compatível com o mercado e recursos assegurados por convênio;</w:t>
      </w:r>
    </w:p>
    <w:p w14:paraId="435FFAE0" w14:textId="77777777" w:rsidR="005341C6" w:rsidRPr="005341C6" w:rsidRDefault="005341C6" w:rsidP="005341C6">
      <w:pPr>
        <w:pStyle w:val="NormalWeb"/>
        <w:numPr>
          <w:ilvl w:val="0"/>
          <w:numId w:val="20"/>
        </w:numPr>
        <w:rPr>
          <w:rFonts w:ascii="Arial" w:hAnsi="Arial" w:cs="Arial"/>
        </w:rPr>
      </w:pPr>
      <w:r w:rsidRPr="005341C6">
        <w:rPr>
          <w:rStyle w:val="Forte"/>
          <w:rFonts w:ascii="Arial" w:hAnsi="Arial" w:cs="Arial"/>
        </w:rPr>
        <w:t>Orçamentário</w:t>
      </w:r>
      <w:r w:rsidRPr="005341C6">
        <w:rPr>
          <w:rFonts w:ascii="Arial" w:hAnsi="Arial" w:cs="Arial"/>
        </w:rPr>
        <w:t>: dotação específica vinculada ao Convênio nº 2250/2025;</w:t>
      </w:r>
    </w:p>
    <w:p w14:paraId="54283A24" w14:textId="6D2ACBAB" w:rsidR="005341C6" w:rsidRDefault="005341C6" w:rsidP="005341C6">
      <w:pPr>
        <w:pStyle w:val="NormalWeb"/>
        <w:numPr>
          <w:ilvl w:val="0"/>
          <w:numId w:val="20"/>
        </w:numPr>
      </w:pPr>
      <w:r w:rsidRPr="005341C6">
        <w:rPr>
          <w:rStyle w:val="Forte"/>
          <w:rFonts w:ascii="Arial" w:hAnsi="Arial" w:cs="Arial"/>
        </w:rPr>
        <w:t>Ambiental</w:t>
      </w:r>
      <w:r w:rsidRPr="005341C6">
        <w:rPr>
          <w:rFonts w:ascii="Arial" w:hAnsi="Arial" w:cs="Arial"/>
        </w:rPr>
        <w:t>: descarte adequado dos resíduos e redução do consumo energético</w:t>
      </w:r>
      <w:r>
        <w:t>.</w:t>
      </w:r>
    </w:p>
    <w:p w14:paraId="4D6A58B2" w14:textId="1C0B7310" w:rsidR="005341C6" w:rsidRDefault="005341C6" w:rsidP="005341C6">
      <w:pPr>
        <w:pStyle w:val="PargrafodaLista"/>
        <w:numPr>
          <w:ilvl w:val="0"/>
          <w:numId w:val="6"/>
        </w:numPr>
        <w:ind w:left="567" w:hanging="567"/>
        <w:rPr>
          <w:rFonts w:ascii="Arial" w:hAnsi="Arial" w:cs="Arial"/>
          <w:b/>
          <w:sz w:val="28"/>
          <w:szCs w:val="28"/>
        </w:rPr>
      </w:pPr>
      <w:r>
        <w:rPr>
          <w:rFonts w:ascii="Arial" w:hAnsi="Arial" w:cs="Arial"/>
          <w:b/>
          <w:sz w:val="28"/>
          <w:szCs w:val="28"/>
        </w:rPr>
        <w:t>Forma de Contratação</w:t>
      </w:r>
    </w:p>
    <w:p w14:paraId="7E49FB8F" w14:textId="77777777" w:rsidR="005341C6" w:rsidRPr="005341C6" w:rsidRDefault="005341C6" w:rsidP="005341C6">
      <w:pPr>
        <w:rPr>
          <w:rFonts w:ascii="Arial" w:hAnsi="Arial" w:cs="Arial"/>
          <w:b/>
          <w:sz w:val="28"/>
          <w:szCs w:val="28"/>
        </w:rPr>
      </w:pPr>
    </w:p>
    <w:p w14:paraId="04571A90" w14:textId="6EA3EEFF" w:rsidR="005341C6" w:rsidRPr="005341C6" w:rsidRDefault="005341C6" w:rsidP="005341C6">
      <w:pPr>
        <w:pStyle w:val="PargrafodaLista"/>
        <w:ind w:left="0" w:firstLine="567"/>
        <w:rPr>
          <w:rFonts w:ascii="Arial" w:hAnsi="Arial" w:cs="Arial"/>
          <w:b/>
          <w:sz w:val="28"/>
          <w:szCs w:val="28"/>
        </w:rPr>
      </w:pPr>
      <w:r w:rsidRPr="005341C6">
        <w:rPr>
          <w:rFonts w:ascii="Arial" w:hAnsi="Arial" w:cs="Arial"/>
        </w:rPr>
        <w:t xml:space="preserve">A contratação será realizada por meio de </w:t>
      </w:r>
      <w:r w:rsidRPr="005341C6">
        <w:rPr>
          <w:rStyle w:val="Forte"/>
          <w:rFonts w:ascii="Arial" w:hAnsi="Arial" w:cs="Arial"/>
        </w:rPr>
        <w:t>Pregão Eletrônico</w:t>
      </w:r>
      <w:r w:rsidRPr="005341C6">
        <w:rPr>
          <w:rFonts w:ascii="Arial" w:hAnsi="Arial" w:cs="Arial"/>
        </w:rPr>
        <w:t xml:space="preserve">, do tipo </w:t>
      </w:r>
      <w:r w:rsidRPr="005341C6">
        <w:rPr>
          <w:rStyle w:val="Forte"/>
          <w:rFonts w:ascii="Arial" w:hAnsi="Arial" w:cs="Arial"/>
        </w:rPr>
        <w:t>menor preço global</w:t>
      </w:r>
      <w:r w:rsidRPr="005341C6">
        <w:rPr>
          <w:rFonts w:ascii="Arial" w:hAnsi="Arial" w:cs="Arial"/>
        </w:rPr>
        <w:t>, em lote único, conforme disposto no Termo de Referência, em observância aos princípios da competitividade, economicidade e eficiência.</w:t>
      </w:r>
    </w:p>
    <w:p w14:paraId="2ADD3F86" w14:textId="1D9A022C" w:rsidR="005341C6" w:rsidRDefault="005341C6" w:rsidP="005341C6">
      <w:pPr>
        <w:pStyle w:val="PargrafodaLista"/>
        <w:rPr>
          <w:rFonts w:ascii="Arial" w:hAnsi="Arial" w:cs="Arial"/>
          <w:b/>
          <w:sz w:val="28"/>
          <w:szCs w:val="28"/>
        </w:rPr>
      </w:pPr>
    </w:p>
    <w:p w14:paraId="538A67BD" w14:textId="70249127" w:rsidR="00C42474" w:rsidRDefault="005341C6" w:rsidP="005341C6">
      <w:pPr>
        <w:pStyle w:val="PargrafodaLista"/>
        <w:numPr>
          <w:ilvl w:val="0"/>
          <w:numId w:val="6"/>
        </w:numPr>
        <w:ind w:left="567" w:hanging="720"/>
        <w:rPr>
          <w:rFonts w:ascii="Arial" w:hAnsi="Arial" w:cs="Arial"/>
          <w:b/>
          <w:sz w:val="28"/>
          <w:szCs w:val="28"/>
        </w:rPr>
      </w:pPr>
      <w:r w:rsidRPr="008777F2">
        <w:rPr>
          <w:rFonts w:ascii="Arial" w:hAnsi="Arial" w:cs="Arial"/>
          <w:b/>
          <w:sz w:val="28"/>
          <w:szCs w:val="28"/>
        </w:rPr>
        <w:t xml:space="preserve">Prazo </w:t>
      </w:r>
      <w:r w:rsidR="00C42474">
        <w:rPr>
          <w:rFonts w:ascii="Arial" w:hAnsi="Arial" w:cs="Arial"/>
          <w:b/>
          <w:sz w:val="28"/>
          <w:szCs w:val="28"/>
        </w:rPr>
        <w:t>d</w:t>
      </w:r>
      <w:r w:rsidRPr="008777F2">
        <w:rPr>
          <w:rFonts w:ascii="Arial" w:hAnsi="Arial" w:cs="Arial"/>
          <w:b/>
          <w:sz w:val="28"/>
          <w:szCs w:val="28"/>
        </w:rPr>
        <w:t xml:space="preserve">e </w:t>
      </w:r>
      <w:r w:rsidR="00C42474">
        <w:rPr>
          <w:rFonts w:ascii="Arial" w:hAnsi="Arial" w:cs="Arial"/>
          <w:b/>
          <w:sz w:val="28"/>
          <w:szCs w:val="28"/>
        </w:rPr>
        <w:t>Execução e Vigência</w:t>
      </w:r>
    </w:p>
    <w:p w14:paraId="45E18585" w14:textId="77777777" w:rsidR="00684064" w:rsidRDefault="00684064" w:rsidP="00684064">
      <w:pPr>
        <w:pStyle w:val="PargrafodaLista"/>
        <w:ind w:left="567"/>
        <w:rPr>
          <w:rFonts w:ascii="Arial" w:hAnsi="Arial" w:cs="Arial"/>
          <w:b/>
          <w:sz w:val="28"/>
          <w:szCs w:val="28"/>
        </w:rPr>
      </w:pPr>
    </w:p>
    <w:p w14:paraId="1D5F5FB0" w14:textId="02F5F42E" w:rsidR="008777F2" w:rsidRDefault="005341C6" w:rsidP="00684064">
      <w:pPr>
        <w:pStyle w:val="PargrafodaLista"/>
        <w:ind w:left="567"/>
        <w:rPr>
          <w:rFonts w:ascii="Arial" w:hAnsi="Arial" w:cs="Arial"/>
        </w:rPr>
      </w:pPr>
      <w:r w:rsidRPr="008777F2">
        <w:rPr>
          <w:rFonts w:ascii="Arial" w:hAnsi="Arial" w:cs="Arial"/>
          <w:b/>
          <w:sz w:val="28"/>
          <w:szCs w:val="28"/>
        </w:rPr>
        <w:t xml:space="preserve"> </w:t>
      </w:r>
      <w:r w:rsidR="008777F2" w:rsidRPr="008777F2">
        <w:rPr>
          <w:rStyle w:val="Forte"/>
          <w:rFonts w:ascii="Arial" w:hAnsi="Arial" w:cs="Arial"/>
        </w:rPr>
        <w:t>Prazo de execução proposto:</w:t>
      </w:r>
      <w:r w:rsidR="00D710CA">
        <w:rPr>
          <w:rFonts w:ascii="Arial" w:hAnsi="Arial" w:cs="Arial"/>
        </w:rPr>
        <w:t xml:space="preserve"> </w:t>
      </w:r>
      <w:r w:rsidR="00684064">
        <w:rPr>
          <w:rFonts w:ascii="Arial" w:hAnsi="Arial" w:cs="Arial"/>
        </w:rPr>
        <w:t>9</w:t>
      </w:r>
      <w:r w:rsidR="008777F2" w:rsidRPr="008777F2">
        <w:rPr>
          <w:rFonts w:ascii="Arial" w:hAnsi="Arial" w:cs="Arial"/>
        </w:rPr>
        <w:t xml:space="preserve">0 (noventa) dias corridos a partir da assinatura do contrato </w:t>
      </w:r>
    </w:p>
    <w:p w14:paraId="16C6EAB3" w14:textId="3955DDAA" w:rsidR="00C42474" w:rsidRPr="008777F2" w:rsidRDefault="00C42474" w:rsidP="002B6919">
      <w:pPr>
        <w:pStyle w:val="NormalWeb"/>
        <w:numPr>
          <w:ilvl w:val="0"/>
          <w:numId w:val="9"/>
        </w:numPr>
        <w:rPr>
          <w:rFonts w:ascii="Arial" w:hAnsi="Arial" w:cs="Arial"/>
        </w:rPr>
      </w:pPr>
      <w:r>
        <w:rPr>
          <w:rStyle w:val="Forte"/>
          <w:rFonts w:ascii="Arial" w:hAnsi="Arial" w:cs="Arial"/>
        </w:rPr>
        <w:t xml:space="preserve">Prazo de Vigência </w:t>
      </w:r>
      <w:r w:rsidR="00684064">
        <w:rPr>
          <w:rStyle w:val="Forte"/>
          <w:rFonts w:ascii="Arial" w:hAnsi="Arial" w:cs="Arial"/>
          <w:b w:val="0"/>
        </w:rPr>
        <w:t>é 18</w:t>
      </w:r>
      <w:r w:rsidRPr="00C42474">
        <w:rPr>
          <w:rStyle w:val="Forte"/>
          <w:rFonts w:ascii="Arial" w:hAnsi="Arial" w:cs="Arial"/>
          <w:b w:val="0"/>
        </w:rPr>
        <w:t>0 (</w:t>
      </w:r>
      <w:r w:rsidR="00684064">
        <w:rPr>
          <w:rStyle w:val="Forte"/>
          <w:rFonts w:ascii="Arial" w:hAnsi="Arial" w:cs="Arial"/>
          <w:b w:val="0"/>
        </w:rPr>
        <w:t>Cento e oitenta</w:t>
      </w:r>
      <w:r w:rsidRPr="00C42474">
        <w:rPr>
          <w:rStyle w:val="Forte"/>
          <w:rFonts w:ascii="Arial" w:hAnsi="Arial" w:cs="Arial"/>
          <w:b w:val="0"/>
        </w:rPr>
        <w:t>) dias</w:t>
      </w:r>
      <w:r>
        <w:rPr>
          <w:rStyle w:val="Forte"/>
          <w:rFonts w:ascii="Arial" w:hAnsi="Arial" w:cs="Arial"/>
          <w:b w:val="0"/>
        </w:rPr>
        <w:t xml:space="preserve"> corridos a partir da assinatura do contrato</w:t>
      </w:r>
    </w:p>
    <w:p w14:paraId="57F49317" w14:textId="5F33260E" w:rsidR="008777F2" w:rsidRDefault="005341C6" w:rsidP="008777F2">
      <w:pPr>
        <w:pStyle w:val="Ttulo2"/>
        <w:rPr>
          <w:rFonts w:ascii="Arial" w:hAnsi="Arial" w:cs="Arial"/>
          <w:b/>
          <w:color w:val="auto"/>
          <w:sz w:val="28"/>
          <w:szCs w:val="28"/>
        </w:rPr>
      </w:pPr>
      <w:r>
        <w:rPr>
          <w:rFonts w:ascii="Arial" w:hAnsi="Arial" w:cs="Arial"/>
          <w:b/>
          <w:color w:val="auto"/>
          <w:sz w:val="28"/>
          <w:szCs w:val="28"/>
        </w:rPr>
        <w:t>13</w:t>
      </w:r>
      <w:r w:rsidR="008777F2" w:rsidRPr="008777F2">
        <w:rPr>
          <w:rFonts w:ascii="Arial" w:hAnsi="Arial" w:cs="Arial"/>
          <w:b/>
          <w:color w:val="auto"/>
          <w:sz w:val="28"/>
          <w:szCs w:val="28"/>
        </w:rPr>
        <w:t>. Estimativa de custos</w:t>
      </w:r>
    </w:p>
    <w:p w14:paraId="4E183E48" w14:textId="77777777" w:rsidR="00E20DE7" w:rsidRPr="00E20DE7" w:rsidRDefault="00E20DE7" w:rsidP="00E20DE7"/>
    <w:p w14:paraId="541546D0" w14:textId="77777777" w:rsidR="00925A68" w:rsidRPr="00E64840" w:rsidRDefault="008777F2" w:rsidP="00925A68">
      <w:pPr>
        <w:rPr>
          <w:rFonts w:ascii="Arial" w:eastAsia="Times New Roman" w:hAnsi="Arial" w:cs="Arial"/>
          <w:b/>
          <w:sz w:val="32"/>
          <w:szCs w:val="32"/>
        </w:rPr>
      </w:pPr>
      <w:r w:rsidRPr="008777F2">
        <w:rPr>
          <w:rStyle w:val="Forte"/>
          <w:rFonts w:ascii="Arial" w:hAnsi="Arial" w:cs="Arial"/>
        </w:rPr>
        <w:t>Valor estimado total:</w:t>
      </w:r>
      <w:r w:rsidR="002434D8">
        <w:rPr>
          <w:rFonts w:ascii="Arial" w:hAnsi="Arial" w:cs="Arial"/>
        </w:rPr>
        <w:t xml:space="preserve"> </w:t>
      </w:r>
      <w:r w:rsidR="00925A68" w:rsidRPr="00E64840">
        <w:rPr>
          <w:rFonts w:ascii="Arial" w:eastAsia="Times New Roman" w:hAnsi="Arial" w:cs="Arial"/>
        </w:rPr>
        <w:t>R$ 584.</w:t>
      </w:r>
      <w:r w:rsidR="00925A68">
        <w:rPr>
          <w:rFonts w:ascii="Arial" w:eastAsia="Times New Roman" w:hAnsi="Arial" w:cs="Arial"/>
        </w:rPr>
        <w:t>562</w:t>
      </w:r>
      <w:r w:rsidR="00925A68" w:rsidRPr="00E64840">
        <w:rPr>
          <w:rFonts w:ascii="Arial" w:eastAsia="Times New Roman" w:hAnsi="Arial" w:cs="Arial"/>
        </w:rPr>
        <w:t xml:space="preserve">,27 (Quinhentos e oitenta e quatro mil, </w:t>
      </w:r>
      <w:r w:rsidR="00925A68">
        <w:rPr>
          <w:rFonts w:ascii="Arial" w:eastAsia="Times New Roman" w:hAnsi="Arial" w:cs="Arial"/>
        </w:rPr>
        <w:t>quinhentos e sessenta e dois</w:t>
      </w:r>
      <w:r w:rsidR="00925A68" w:rsidRPr="00E64840">
        <w:rPr>
          <w:rFonts w:ascii="Arial" w:eastAsia="Times New Roman" w:hAnsi="Arial" w:cs="Arial"/>
        </w:rPr>
        <w:t xml:space="preserve"> reais e vinte e sete centavos) </w:t>
      </w:r>
    </w:p>
    <w:p w14:paraId="37500F54" w14:textId="685DF763" w:rsidR="00A103B0" w:rsidRDefault="00A103B0" w:rsidP="00A103B0">
      <w:pPr>
        <w:autoSpaceDE w:val="0"/>
        <w:autoSpaceDN w:val="0"/>
        <w:adjustRightInd w:val="0"/>
        <w:rPr>
          <w:rFonts w:ascii="Arial" w:hAnsi="Arial" w:cs="Arial"/>
        </w:rPr>
      </w:pPr>
    </w:p>
    <w:p w14:paraId="4DE599DD" w14:textId="77777777" w:rsidR="00A103B0" w:rsidRDefault="00A103B0" w:rsidP="00A103B0">
      <w:pPr>
        <w:autoSpaceDE w:val="0"/>
        <w:autoSpaceDN w:val="0"/>
        <w:adjustRightInd w:val="0"/>
        <w:rPr>
          <w:rFonts w:ascii="Arial" w:hAnsi="Arial" w:cs="Arial"/>
        </w:rPr>
      </w:pPr>
    </w:p>
    <w:p w14:paraId="4303A6C3" w14:textId="657F1D54" w:rsidR="008777F2" w:rsidRDefault="008777F2" w:rsidP="00A103B0">
      <w:pPr>
        <w:autoSpaceDE w:val="0"/>
        <w:autoSpaceDN w:val="0"/>
        <w:adjustRightInd w:val="0"/>
        <w:rPr>
          <w:rFonts w:ascii="Arial" w:hAnsi="Arial" w:cs="Arial"/>
        </w:rPr>
      </w:pPr>
      <w:r w:rsidRPr="008777F2">
        <w:rPr>
          <w:rStyle w:val="Forte"/>
          <w:rFonts w:ascii="Arial" w:hAnsi="Arial" w:cs="Arial"/>
        </w:rPr>
        <w:t>Fonte da estimação:</w:t>
      </w:r>
      <w:r w:rsidR="005341C6">
        <w:rPr>
          <w:rFonts w:ascii="Arial" w:hAnsi="Arial" w:cs="Arial"/>
        </w:rPr>
        <w:t xml:space="preserve"> cruzamento de levantamentos</w:t>
      </w:r>
      <w:r w:rsidRPr="008777F2">
        <w:rPr>
          <w:rFonts w:ascii="Arial" w:hAnsi="Arial" w:cs="Arial"/>
        </w:rPr>
        <w:t>, planilha simplificada</w:t>
      </w:r>
      <w:r w:rsidR="005341C6">
        <w:rPr>
          <w:rFonts w:ascii="Arial" w:hAnsi="Arial" w:cs="Arial"/>
        </w:rPr>
        <w:t xml:space="preserve"> e referências SINAPI / SICRO.</w:t>
      </w:r>
    </w:p>
    <w:p w14:paraId="5CD22C22" w14:textId="77777777" w:rsidR="00925A68" w:rsidRDefault="00925A68" w:rsidP="008777F2">
      <w:pPr>
        <w:pStyle w:val="Ttulo2"/>
        <w:rPr>
          <w:rFonts w:ascii="Arial" w:hAnsi="Arial" w:cs="Arial"/>
          <w:b/>
          <w:color w:val="auto"/>
          <w:sz w:val="28"/>
          <w:szCs w:val="28"/>
        </w:rPr>
      </w:pPr>
    </w:p>
    <w:p w14:paraId="5AB59585" w14:textId="65D94FAA" w:rsidR="008777F2" w:rsidRPr="008777F2" w:rsidRDefault="00C42474" w:rsidP="008777F2">
      <w:pPr>
        <w:pStyle w:val="Ttulo2"/>
        <w:rPr>
          <w:rFonts w:ascii="Arial" w:eastAsia="Times New Roman" w:hAnsi="Arial" w:cs="Arial"/>
          <w:b/>
          <w:sz w:val="28"/>
          <w:szCs w:val="28"/>
        </w:rPr>
      </w:pPr>
      <w:proofErr w:type="gramStart"/>
      <w:r>
        <w:rPr>
          <w:rFonts w:ascii="Arial" w:hAnsi="Arial" w:cs="Arial"/>
          <w:b/>
          <w:color w:val="auto"/>
          <w:sz w:val="28"/>
          <w:szCs w:val="28"/>
        </w:rPr>
        <w:t xml:space="preserve">14 </w:t>
      </w:r>
      <w:r w:rsidR="008777F2" w:rsidRPr="008777F2">
        <w:rPr>
          <w:rFonts w:ascii="Arial" w:hAnsi="Arial" w:cs="Arial"/>
          <w:b/>
          <w:color w:val="auto"/>
          <w:sz w:val="28"/>
          <w:szCs w:val="28"/>
        </w:rPr>
        <w:t>.</w:t>
      </w:r>
      <w:proofErr w:type="gramEnd"/>
      <w:r w:rsidR="008777F2" w:rsidRPr="008777F2">
        <w:rPr>
          <w:rFonts w:ascii="Arial" w:hAnsi="Arial" w:cs="Arial"/>
          <w:b/>
          <w:color w:val="auto"/>
          <w:sz w:val="28"/>
          <w:szCs w:val="28"/>
        </w:rPr>
        <w:t xml:space="preserve"> Viabilidade técnica, jurídica e orçamentária</w:t>
      </w:r>
    </w:p>
    <w:p w14:paraId="0335F200" w14:textId="77777777" w:rsidR="008777F2" w:rsidRPr="008777F2" w:rsidRDefault="008777F2" w:rsidP="002B6919">
      <w:pPr>
        <w:pStyle w:val="NormalWeb"/>
        <w:numPr>
          <w:ilvl w:val="0"/>
          <w:numId w:val="12"/>
        </w:numPr>
        <w:rPr>
          <w:rFonts w:ascii="Arial" w:hAnsi="Arial" w:cs="Arial"/>
        </w:rPr>
      </w:pPr>
      <w:r w:rsidRPr="008777F2">
        <w:rPr>
          <w:rStyle w:val="Forte"/>
          <w:rFonts w:ascii="Arial" w:hAnsi="Arial" w:cs="Arial"/>
          <w:b w:val="0"/>
        </w:rPr>
        <w:t>Técnica:</w:t>
      </w:r>
      <w:r w:rsidRPr="008777F2">
        <w:rPr>
          <w:rFonts w:ascii="Arial" w:hAnsi="Arial" w:cs="Arial"/>
        </w:rPr>
        <w:t xml:space="preserve"> viável mediante contratação de empresa com registro no CREA, responsável técnico, equipamentos e ensaios de controle.</w:t>
      </w:r>
    </w:p>
    <w:p w14:paraId="4791A5F1" w14:textId="77777777" w:rsidR="008777F2" w:rsidRPr="008777F2" w:rsidRDefault="008777F2" w:rsidP="002B6919">
      <w:pPr>
        <w:pStyle w:val="NormalWeb"/>
        <w:numPr>
          <w:ilvl w:val="0"/>
          <w:numId w:val="12"/>
        </w:numPr>
        <w:rPr>
          <w:rStyle w:val="relative"/>
          <w:rFonts w:ascii="Arial" w:hAnsi="Arial" w:cs="Arial"/>
        </w:rPr>
      </w:pPr>
      <w:r w:rsidRPr="008777F2">
        <w:rPr>
          <w:rStyle w:val="Forte"/>
          <w:rFonts w:ascii="Arial" w:hAnsi="Arial" w:cs="Arial"/>
          <w:b w:val="0"/>
        </w:rPr>
        <w:t>Jurídica:</w:t>
      </w:r>
      <w:r w:rsidRPr="008777F2">
        <w:rPr>
          <w:rFonts w:ascii="Arial" w:hAnsi="Arial" w:cs="Arial"/>
        </w:rPr>
        <w:t xml:space="preserve"> amparada pela Lei nº 14.133/2021 (art. 74, inciso VII e art. 75) e decretos que reconhecem calamidade; a dispensa emergencial encontra respaldo legal no TR. </w:t>
      </w:r>
    </w:p>
    <w:p w14:paraId="15871850" w14:textId="77777777" w:rsidR="008777F2" w:rsidRPr="008777F2" w:rsidRDefault="008777F2" w:rsidP="002B6919">
      <w:pPr>
        <w:pStyle w:val="NormalWeb"/>
        <w:numPr>
          <w:ilvl w:val="0"/>
          <w:numId w:val="12"/>
        </w:numPr>
        <w:rPr>
          <w:rFonts w:ascii="Arial" w:hAnsi="Arial" w:cs="Arial"/>
        </w:rPr>
      </w:pPr>
      <w:r w:rsidRPr="008777F2">
        <w:rPr>
          <w:rStyle w:val="Forte"/>
          <w:rFonts w:ascii="Arial" w:hAnsi="Arial" w:cs="Arial"/>
          <w:b w:val="0"/>
        </w:rPr>
        <w:t>Orçamentária:</w:t>
      </w:r>
      <w:r w:rsidRPr="008777F2">
        <w:rPr>
          <w:rFonts w:ascii="Arial" w:hAnsi="Arial" w:cs="Arial"/>
        </w:rPr>
        <w:t xml:space="preserve"> existe previsão de dotação/autorização orçamentária indicada no TR nas rubricas da Secretaria de Obras e Urbanismo; valor estimado compatível com levantamento emergencial.</w:t>
      </w:r>
    </w:p>
    <w:p w14:paraId="56DDFC77" w14:textId="2A73A6D9" w:rsidR="008777F2" w:rsidRPr="00F91276" w:rsidRDefault="008777F2" w:rsidP="008777F2">
      <w:pPr>
        <w:pStyle w:val="Ttulo2"/>
        <w:rPr>
          <w:rFonts w:ascii="Arial" w:eastAsia="Times New Roman" w:hAnsi="Arial" w:cs="Arial"/>
          <w:b/>
          <w:color w:val="auto"/>
          <w:sz w:val="28"/>
          <w:szCs w:val="28"/>
        </w:rPr>
      </w:pPr>
      <w:r w:rsidRPr="00F91276">
        <w:rPr>
          <w:rFonts w:ascii="Arial" w:hAnsi="Arial" w:cs="Arial"/>
          <w:b/>
          <w:color w:val="auto"/>
          <w:sz w:val="28"/>
          <w:szCs w:val="28"/>
        </w:rPr>
        <w:t>1</w:t>
      </w:r>
      <w:r w:rsidR="00C42474">
        <w:rPr>
          <w:rFonts w:ascii="Arial" w:hAnsi="Arial" w:cs="Arial"/>
          <w:b/>
          <w:color w:val="auto"/>
          <w:sz w:val="28"/>
          <w:szCs w:val="28"/>
        </w:rPr>
        <w:t>5</w:t>
      </w:r>
      <w:r w:rsidRPr="00F91276">
        <w:rPr>
          <w:rFonts w:ascii="Arial" w:hAnsi="Arial" w:cs="Arial"/>
          <w:b/>
          <w:color w:val="auto"/>
          <w:sz w:val="28"/>
          <w:szCs w:val="28"/>
        </w:rPr>
        <w:t>. Critérios de seleção e sistema de execução</w:t>
      </w:r>
    </w:p>
    <w:p w14:paraId="1D2B4197" w14:textId="3F0A4D28" w:rsidR="008777F2" w:rsidRPr="008777F2" w:rsidRDefault="008777F2" w:rsidP="002B6919">
      <w:pPr>
        <w:pStyle w:val="NormalWeb"/>
        <w:numPr>
          <w:ilvl w:val="0"/>
          <w:numId w:val="13"/>
        </w:numPr>
        <w:rPr>
          <w:rStyle w:val="relative"/>
          <w:rFonts w:ascii="Arial" w:hAnsi="Arial" w:cs="Arial"/>
        </w:rPr>
      </w:pPr>
      <w:r w:rsidRPr="008777F2">
        <w:rPr>
          <w:rStyle w:val="Forte"/>
          <w:rFonts w:ascii="Arial" w:hAnsi="Arial" w:cs="Arial"/>
        </w:rPr>
        <w:t>Critério de seleção:</w:t>
      </w:r>
      <w:r w:rsidRPr="008777F2">
        <w:rPr>
          <w:rFonts w:ascii="Arial" w:hAnsi="Arial" w:cs="Arial"/>
        </w:rPr>
        <w:t xml:space="preserve"> menor</w:t>
      </w:r>
      <w:r w:rsidR="00CF7EE9">
        <w:rPr>
          <w:rFonts w:ascii="Arial" w:hAnsi="Arial" w:cs="Arial"/>
        </w:rPr>
        <w:t xml:space="preserve"> preço</w:t>
      </w:r>
      <w:r w:rsidRPr="008777F2">
        <w:rPr>
          <w:rFonts w:ascii="Arial" w:hAnsi="Arial" w:cs="Arial"/>
        </w:rPr>
        <w:t xml:space="preserve">, desde que atendidas todas as exigências técnicas e legais (conforme TR). </w:t>
      </w:r>
    </w:p>
    <w:p w14:paraId="0DBE347F" w14:textId="77777777" w:rsidR="008777F2" w:rsidRPr="00CF7EE9" w:rsidRDefault="008777F2" w:rsidP="002B6919">
      <w:pPr>
        <w:pStyle w:val="NormalWeb"/>
        <w:numPr>
          <w:ilvl w:val="0"/>
          <w:numId w:val="13"/>
        </w:numPr>
        <w:rPr>
          <w:rFonts w:ascii="Arial" w:hAnsi="Arial" w:cs="Arial"/>
        </w:rPr>
      </w:pPr>
      <w:r w:rsidRPr="00CF7EE9">
        <w:rPr>
          <w:rStyle w:val="Forte"/>
          <w:rFonts w:ascii="Arial" w:hAnsi="Arial" w:cs="Arial"/>
        </w:rPr>
        <w:t>Regime de execução:</w:t>
      </w:r>
      <w:r w:rsidRPr="00CF7EE9">
        <w:rPr>
          <w:rFonts w:ascii="Arial" w:hAnsi="Arial" w:cs="Arial"/>
        </w:rPr>
        <w:t xml:space="preserve"> empreitada por preço global</w:t>
      </w:r>
    </w:p>
    <w:p w14:paraId="0F9403EA" w14:textId="2AFA0CB3" w:rsidR="008777F2" w:rsidRPr="00F91276" w:rsidRDefault="008777F2" w:rsidP="008777F2">
      <w:pPr>
        <w:pStyle w:val="Ttulo2"/>
        <w:rPr>
          <w:rFonts w:ascii="Arial" w:eastAsia="Times New Roman" w:hAnsi="Arial" w:cs="Arial"/>
          <w:b/>
          <w:color w:val="auto"/>
          <w:sz w:val="28"/>
          <w:szCs w:val="28"/>
        </w:rPr>
      </w:pPr>
      <w:r w:rsidRPr="00F91276">
        <w:rPr>
          <w:rFonts w:ascii="Arial" w:hAnsi="Arial" w:cs="Arial"/>
          <w:b/>
          <w:color w:val="auto"/>
          <w:sz w:val="28"/>
          <w:szCs w:val="28"/>
        </w:rPr>
        <w:t>1</w:t>
      </w:r>
      <w:r w:rsidR="00C42474">
        <w:rPr>
          <w:rFonts w:ascii="Arial" w:hAnsi="Arial" w:cs="Arial"/>
          <w:b/>
          <w:color w:val="auto"/>
          <w:sz w:val="28"/>
          <w:szCs w:val="28"/>
        </w:rPr>
        <w:t>6</w:t>
      </w:r>
      <w:r w:rsidRPr="00F91276">
        <w:rPr>
          <w:rFonts w:ascii="Arial" w:hAnsi="Arial" w:cs="Arial"/>
          <w:b/>
          <w:color w:val="auto"/>
          <w:sz w:val="28"/>
          <w:szCs w:val="28"/>
        </w:rPr>
        <w:t>. Contrapartidas, garantias e fiscalizações</w:t>
      </w:r>
    </w:p>
    <w:p w14:paraId="59C26369" w14:textId="77777777" w:rsidR="00C42474" w:rsidRPr="00C42474" w:rsidRDefault="008777F2" w:rsidP="00D9089A">
      <w:pPr>
        <w:pStyle w:val="NormalWeb"/>
        <w:numPr>
          <w:ilvl w:val="0"/>
          <w:numId w:val="14"/>
        </w:numPr>
        <w:rPr>
          <w:rFonts w:ascii="Arial" w:hAnsi="Arial" w:cs="Arial"/>
          <w:b/>
          <w:sz w:val="28"/>
          <w:szCs w:val="28"/>
        </w:rPr>
      </w:pPr>
      <w:r w:rsidRPr="00C42474">
        <w:rPr>
          <w:rFonts w:ascii="Arial" w:hAnsi="Arial" w:cs="Arial"/>
        </w:rPr>
        <w:t>Exigir ART do responsável técnico; apresentação de atestados compatíveis; garantia mínima de 5 anos para a estrutura; fiscalização técnica nomeada</w:t>
      </w:r>
    </w:p>
    <w:p w14:paraId="1E75FDC9" w14:textId="77777777" w:rsidR="00451E9B" w:rsidRPr="00AA4F62" w:rsidRDefault="00451E9B" w:rsidP="00451E9B">
      <w:pPr>
        <w:pStyle w:val="NormalWeb"/>
        <w:spacing w:before="0" w:beforeAutospacing="0" w:after="0" w:afterAutospacing="0"/>
        <w:rPr>
          <w:rStyle w:val="Forte"/>
          <w:rFonts w:ascii="Arial" w:hAnsi="Arial" w:cs="Arial"/>
          <w:bCs w:val="0"/>
        </w:rPr>
      </w:pPr>
    </w:p>
    <w:p w14:paraId="293CCEBD" w14:textId="0CD172BB" w:rsidR="006C2151" w:rsidRPr="006C2151" w:rsidRDefault="00F91276" w:rsidP="006C2151">
      <w:pPr>
        <w:pStyle w:val="Ttulo2"/>
        <w:rPr>
          <w:rFonts w:ascii="Arial" w:eastAsia="Times New Roman" w:hAnsi="Arial" w:cs="Arial"/>
          <w:color w:val="auto"/>
          <w:sz w:val="28"/>
          <w:szCs w:val="28"/>
        </w:rPr>
      </w:pPr>
      <w:r>
        <w:rPr>
          <w:rStyle w:val="Forte"/>
          <w:rFonts w:ascii="Arial" w:hAnsi="Arial" w:cs="Arial"/>
          <w:bCs w:val="0"/>
          <w:color w:val="auto"/>
          <w:sz w:val="28"/>
          <w:szCs w:val="28"/>
        </w:rPr>
        <w:t>1</w:t>
      </w:r>
      <w:r w:rsidR="00C42474">
        <w:rPr>
          <w:rStyle w:val="Forte"/>
          <w:rFonts w:ascii="Arial" w:hAnsi="Arial" w:cs="Arial"/>
          <w:bCs w:val="0"/>
          <w:color w:val="auto"/>
          <w:sz w:val="28"/>
          <w:szCs w:val="28"/>
        </w:rPr>
        <w:t>7</w:t>
      </w:r>
      <w:r w:rsidR="006C2151" w:rsidRPr="006C2151">
        <w:rPr>
          <w:rStyle w:val="Forte"/>
          <w:rFonts w:ascii="Arial" w:hAnsi="Arial" w:cs="Arial"/>
          <w:bCs w:val="0"/>
          <w:color w:val="auto"/>
          <w:sz w:val="28"/>
          <w:szCs w:val="28"/>
        </w:rPr>
        <w:t>. Solução Tecnológica Recomendada</w:t>
      </w:r>
    </w:p>
    <w:p w14:paraId="7DB76AF4" w14:textId="732C5130" w:rsidR="00AA4F62" w:rsidRPr="006C2151" w:rsidRDefault="006C2151" w:rsidP="00C42474">
      <w:pPr>
        <w:pStyle w:val="NormalWeb"/>
        <w:ind w:firstLine="708"/>
        <w:rPr>
          <w:rFonts w:ascii="Arial" w:hAnsi="Arial" w:cs="Arial"/>
        </w:rPr>
      </w:pPr>
      <w:r w:rsidRPr="006C2151">
        <w:rPr>
          <w:rFonts w:ascii="Arial" w:hAnsi="Arial" w:cs="Arial"/>
        </w:rPr>
        <w:t xml:space="preserve">A solução é </w:t>
      </w:r>
      <w:r w:rsidRPr="006C2151">
        <w:rPr>
          <w:rStyle w:val="Forte"/>
          <w:rFonts w:ascii="Arial" w:hAnsi="Arial" w:cs="Arial"/>
        </w:rPr>
        <w:t xml:space="preserve">executar a </w:t>
      </w:r>
      <w:r w:rsidR="00C42474">
        <w:rPr>
          <w:rStyle w:val="Forte"/>
          <w:rFonts w:ascii="Arial" w:hAnsi="Arial" w:cs="Arial"/>
        </w:rPr>
        <w:t>instalação total dos itens</w:t>
      </w:r>
      <w:r w:rsidRPr="006C2151">
        <w:rPr>
          <w:rFonts w:ascii="Arial" w:hAnsi="Arial" w:cs="Arial"/>
        </w:rPr>
        <w:t xml:space="preserve">, conforme </w:t>
      </w:r>
      <w:r w:rsidR="00C76733">
        <w:rPr>
          <w:rFonts w:ascii="Arial" w:hAnsi="Arial" w:cs="Arial"/>
        </w:rPr>
        <w:t xml:space="preserve">Planilhas e Memoriais </w:t>
      </w:r>
      <w:r w:rsidRPr="006C2151">
        <w:rPr>
          <w:rFonts w:ascii="Arial" w:hAnsi="Arial" w:cs="Arial"/>
        </w:rPr>
        <w:t>Descritivo</w:t>
      </w:r>
      <w:r w:rsidR="00C76733">
        <w:rPr>
          <w:rFonts w:ascii="Arial" w:hAnsi="Arial" w:cs="Arial"/>
        </w:rPr>
        <w:t>s</w:t>
      </w:r>
      <w:r w:rsidRPr="006C2151">
        <w:rPr>
          <w:rFonts w:ascii="Arial" w:hAnsi="Arial" w:cs="Arial"/>
        </w:rPr>
        <w:t xml:space="preserve"> aprovado</w:t>
      </w:r>
      <w:r w:rsidR="00C76733">
        <w:rPr>
          <w:rFonts w:ascii="Arial" w:hAnsi="Arial" w:cs="Arial"/>
        </w:rPr>
        <w:t>s</w:t>
      </w:r>
      <w:r w:rsidR="00AA4F62">
        <w:rPr>
          <w:rFonts w:ascii="Arial" w:hAnsi="Arial" w:cs="Arial"/>
        </w:rPr>
        <w:t xml:space="preserve"> </w:t>
      </w:r>
    </w:p>
    <w:p w14:paraId="3AEA963C" w14:textId="77777777" w:rsidR="006C2151" w:rsidRPr="006C2151" w:rsidRDefault="006C2151" w:rsidP="00C42474">
      <w:pPr>
        <w:pStyle w:val="NormalWeb"/>
        <w:ind w:firstLine="708"/>
        <w:rPr>
          <w:rFonts w:ascii="Arial" w:hAnsi="Arial" w:cs="Arial"/>
        </w:rPr>
      </w:pPr>
      <w:r w:rsidRPr="006C2151">
        <w:rPr>
          <w:rStyle w:val="Forte"/>
          <w:rFonts w:ascii="Arial" w:hAnsi="Arial" w:cs="Arial"/>
        </w:rPr>
        <w:t>Todos os serviços devem seguir as Normas Técnicas da ABNT e demais exigências constantes no memorial.</w:t>
      </w:r>
    </w:p>
    <w:p w14:paraId="403674E7" w14:textId="77777777" w:rsidR="00E20DE7" w:rsidRDefault="00E20DE7" w:rsidP="006C2151">
      <w:pPr>
        <w:pStyle w:val="Ttulo2"/>
        <w:rPr>
          <w:rStyle w:val="Forte"/>
          <w:rFonts w:ascii="Arial" w:hAnsi="Arial" w:cs="Arial"/>
          <w:bCs w:val="0"/>
          <w:color w:val="auto"/>
          <w:sz w:val="28"/>
          <w:szCs w:val="28"/>
        </w:rPr>
      </w:pPr>
    </w:p>
    <w:p w14:paraId="03B665C0" w14:textId="305BCDAB" w:rsidR="006C2151" w:rsidRPr="006C2151" w:rsidRDefault="00F91276" w:rsidP="006C2151">
      <w:pPr>
        <w:pStyle w:val="Ttulo2"/>
        <w:rPr>
          <w:rFonts w:ascii="Arial" w:eastAsia="Times New Roman" w:hAnsi="Arial" w:cs="Arial"/>
          <w:color w:val="auto"/>
          <w:sz w:val="28"/>
          <w:szCs w:val="28"/>
        </w:rPr>
      </w:pPr>
      <w:r>
        <w:rPr>
          <w:rStyle w:val="Forte"/>
          <w:rFonts w:ascii="Arial" w:hAnsi="Arial" w:cs="Arial"/>
          <w:bCs w:val="0"/>
          <w:color w:val="auto"/>
          <w:sz w:val="28"/>
          <w:szCs w:val="28"/>
        </w:rPr>
        <w:t>1</w:t>
      </w:r>
      <w:r w:rsidR="00C42474">
        <w:rPr>
          <w:rStyle w:val="Forte"/>
          <w:rFonts w:ascii="Arial" w:hAnsi="Arial" w:cs="Arial"/>
          <w:bCs w:val="0"/>
          <w:color w:val="auto"/>
          <w:sz w:val="28"/>
          <w:szCs w:val="28"/>
        </w:rPr>
        <w:t>8</w:t>
      </w:r>
      <w:r w:rsidR="006C2151" w:rsidRPr="006C2151">
        <w:rPr>
          <w:rStyle w:val="Forte"/>
          <w:rFonts w:ascii="Arial" w:hAnsi="Arial" w:cs="Arial"/>
          <w:bCs w:val="0"/>
          <w:color w:val="auto"/>
          <w:sz w:val="28"/>
          <w:szCs w:val="28"/>
        </w:rPr>
        <w:t>. Requisitos da Contratada</w:t>
      </w:r>
    </w:p>
    <w:p w14:paraId="5D248297" w14:textId="77777777" w:rsidR="00AF6BCF" w:rsidRPr="00AF6BCF" w:rsidRDefault="00AF6BCF" w:rsidP="00AF6BCF">
      <w:pPr>
        <w:pStyle w:val="NormalWeb"/>
        <w:rPr>
          <w:rFonts w:ascii="Arial" w:hAnsi="Arial" w:cs="Arial"/>
        </w:rPr>
      </w:pPr>
      <w:r w:rsidRPr="00AF6BCF">
        <w:rPr>
          <w:rFonts w:ascii="Arial" w:hAnsi="Arial" w:cs="Arial"/>
        </w:rPr>
        <w:t>A contratação deverá atender aos requisitos técnicos, operacionais, legais e ambientais necessários para garantir a adequada execução dos serviços de substituição do sistema de iluminação pública do Município de Rio Bonito do Iguaçu – PR.</w:t>
      </w:r>
    </w:p>
    <w:p w14:paraId="5CB2D151" w14:textId="77777777" w:rsidR="00AF6BCF" w:rsidRPr="00AF6BCF" w:rsidRDefault="00AF6BCF" w:rsidP="00AF6BCF">
      <w:pPr>
        <w:pStyle w:val="Ttulo2"/>
        <w:rPr>
          <w:rFonts w:ascii="Arial" w:hAnsi="Arial" w:cs="Arial"/>
          <w:b/>
          <w:color w:val="auto"/>
          <w:sz w:val="24"/>
          <w:szCs w:val="24"/>
        </w:rPr>
      </w:pPr>
      <w:r w:rsidRPr="00AF6BCF">
        <w:rPr>
          <w:rFonts w:ascii="Arial" w:hAnsi="Arial" w:cs="Arial"/>
          <w:b/>
          <w:color w:val="auto"/>
          <w:sz w:val="24"/>
          <w:szCs w:val="24"/>
        </w:rPr>
        <w:t>1. Requisitos Técnicos</w:t>
      </w:r>
    </w:p>
    <w:p w14:paraId="5314F0EF" w14:textId="77777777" w:rsidR="00AF6BCF" w:rsidRPr="00AF6BCF" w:rsidRDefault="00AF6BCF" w:rsidP="00AF6BCF">
      <w:pPr>
        <w:pStyle w:val="NormalWeb"/>
        <w:rPr>
          <w:rFonts w:ascii="Arial" w:hAnsi="Arial" w:cs="Arial"/>
        </w:rPr>
      </w:pPr>
      <w:r w:rsidRPr="00AF6BCF">
        <w:rPr>
          <w:rFonts w:ascii="Arial" w:hAnsi="Arial" w:cs="Arial"/>
        </w:rPr>
        <w:t>Os equipamentos e serviços a serem contratados deverão atender às normas técnicas aplicáveis ao sistema de iluminação pública, especialmente:</w:t>
      </w:r>
    </w:p>
    <w:p w14:paraId="656BD8DD" w14:textId="77777777" w:rsidR="00AF6BCF" w:rsidRPr="00AF6BCF" w:rsidRDefault="00AF6BCF" w:rsidP="00AF6BCF">
      <w:pPr>
        <w:pStyle w:val="NormalWeb"/>
        <w:numPr>
          <w:ilvl w:val="0"/>
          <w:numId w:val="21"/>
        </w:numPr>
        <w:rPr>
          <w:rFonts w:ascii="Arial" w:hAnsi="Arial" w:cs="Arial"/>
        </w:rPr>
      </w:pPr>
      <w:r w:rsidRPr="00AF6BCF">
        <w:rPr>
          <w:rStyle w:val="whitespace-normal"/>
          <w:rFonts w:ascii="Arial" w:hAnsi="Arial" w:cs="Arial"/>
        </w:rPr>
        <w:t>ABNT NBR 5101:2024</w:t>
      </w:r>
      <w:r w:rsidRPr="00AF6BCF">
        <w:rPr>
          <w:rFonts w:ascii="Arial" w:hAnsi="Arial" w:cs="Arial"/>
        </w:rPr>
        <w:t>;</w:t>
      </w:r>
    </w:p>
    <w:p w14:paraId="756B8088" w14:textId="77777777" w:rsidR="00AF6BCF" w:rsidRPr="00AF6BCF" w:rsidRDefault="00AF6BCF" w:rsidP="00AF6BCF">
      <w:pPr>
        <w:pStyle w:val="NormalWeb"/>
        <w:numPr>
          <w:ilvl w:val="0"/>
          <w:numId w:val="21"/>
        </w:numPr>
        <w:rPr>
          <w:rFonts w:ascii="Arial" w:hAnsi="Arial" w:cs="Arial"/>
        </w:rPr>
      </w:pPr>
      <w:r w:rsidRPr="00AF6BCF">
        <w:rPr>
          <w:rStyle w:val="whitespace-normal"/>
          <w:rFonts w:ascii="Arial" w:hAnsi="Arial" w:cs="Arial"/>
        </w:rPr>
        <w:t>ABNT NBR 5410</w:t>
      </w:r>
      <w:r w:rsidRPr="00AF6BCF">
        <w:rPr>
          <w:rFonts w:ascii="Arial" w:hAnsi="Arial" w:cs="Arial"/>
        </w:rPr>
        <w:t>;</w:t>
      </w:r>
    </w:p>
    <w:p w14:paraId="382ED0FA" w14:textId="77777777" w:rsidR="00AF6BCF" w:rsidRPr="00AF6BCF" w:rsidRDefault="00AF6BCF" w:rsidP="00AF6BCF">
      <w:pPr>
        <w:pStyle w:val="NormalWeb"/>
        <w:numPr>
          <w:ilvl w:val="0"/>
          <w:numId w:val="21"/>
        </w:numPr>
        <w:rPr>
          <w:rFonts w:ascii="Arial" w:hAnsi="Arial" w:cs="Arial"/>
        </w:rPr>
      </w:pPr>
      <w:r w:rsidRPr="00AF6BCF">
        <w:rPr>
          <w:rStyle w:val="whitespace-normal"/>
          <w:rFonts w:ascii="Arial" w:hAnsi="Arial" w:cs="Arial"/>
        </w:rPr>
        <w:t>ABNT NBR IEC 60598-1</w:t>
      </w:r>
      <w:r w:rsidRPr="00AF6BCF">
        <w:rPr>
          <w:rFonts w:ascii="Arial" w:hAnsi="Arial" w:cs="Arial"/>
        </w:rPr>
        <w:t>;</w:t>
      </w:r>
    </w:p>
    <w:p w14:paraId="7713CC20" w14:textId="77777777" w:rsidR="00AF6BCF" w:rsidRPr="00AF6BCF" w:rsidRDefault="00AF6BCF" w:rsidP="00AF6BCF">
      <w:pPr>
        <w:pStyle w:val="NormalWeb"/>
        <w:numPr>
          <w:ilvl w:val="0"/>
          <w:numId w:val="21"/>
        </w:numPr>
        <w:rPr>
          <w:rFonts w:ascii="Arial" w:hAnsi="Arial" w:cs="Arial"/>
        </w:rPr>
      </w:pPr>
      <w:proofErr w:type="gramStart"/>
      <w:r w:rsidRPr="00AF6BCF">
        <w:rPr>
          <w:rFonts w:ascii="Arial" w:hAnsi="Arial" w:cs="Arial"/>
        </w:rPr>
        <w:t>regulamentação</w:t>
      </w:r>
      <w:proofErr w:type="gramEnd"/>
      <w:r w:rsidRPr="00AF6BCF">
        <w:rPr>
          <w:rFonts w:ascii="Arial" w:hAnsi="Arial" w:cs="Arial"/>
        </w:rPr>
        <w:t xml:space="preserve"> do </w:t>
      </w:r>
      <w:r w:rsidRPr="00AF6BCF">
        <w:rPr>
          <w:rStyle w:val="whitespace-normal"/>
          <w:rFonts w:ascii="Arial" w:hAnsi="Arial" w:cs="Arial"/>
        </w:rPr>
        <w:t>Inmetro</w:t>
      </w:r>
      <w:r w:rsidRPr="00AF6BCF">
        <w:rPr>
          <w:rFonts w:ascii="Arial" w:hAnsi="Arial" w:cs="Arial"/>
        </w:rPr>
        <w:t xml:space="preserve"> aplicável a luminárias públicas em LED.</w:t>
      </w:r>
    </w:p>
    <w:p w14:paraId="4D8AE880" w14:textId="77777777" w:rsidR="00AF6BCF" w:rsidRPr="00AF6BCF" w:rsidRDefault="00AF6BCF" w:rsidP="00AF6BCF">
      <w:pPr>
        <w:pStyle w:val="NormalWeb"/>
        <w:rPr>
          <w:rFonts w:ascii="Arial" w:hAnsi="Arial" w:cs="Arial"/>
        </w:rPr>
      </w:pPr>
      <w:r w:rsidRPr="00AF6BCF">
        <w:rPr>
          <w:rFonts w:ascii="Arial" w:hAnsi="Arial" w:cs="Arial"/>
        </w:rPr>
        <w:t>As luminárias a serem fornecidas deverão possuir:</w:t>
      </w:r>
    </w:p>
    <w:p w14:paraId="65066086" w14:textId="77777777" w:rsidR="00AF6BCF" w:rsidRPr="00AF6BCF" w:rsidRDefault="00AF6BCF" w:rsidP="00AF6BCF">
      <w:pPr>
        <w:pStyle w:val="NormalWeb"/>
        <w:numPr>
          <w:ilvl w:val="0"/>
          <w:numId w:val="22"/>
        </w:numPr>
        <w:rPr>
          <w:rFonts w:ascii="Arial" w:hAnsi="Arial" w:cs="Arial"/>
        </w:rPr>
      </w:pPr>
      <w:proofErr w:type="gramStart"/>
      <w:r w:rsidRPr="00AF6BCF">
        <w:rPr>
          <w:rFonts w:ascii="Arial" w:hAnsi="Arial" w:cs="Arial"/>
        </w:rPr>
        <w:t>tecnologia</w:t>
      </w:r>
      <w:proofErr w:type="gramEnd"/>
      <w:r w:rsidRPr="00AF6BCF">
        <w:rPr>
          <w:rFonts w:ascii="Arial" w:hAnsi="Arial" w:cs="Arial"/>
        </w:rPr>
        <w:t xml:space="preserve"> LED de alta eficiência;</w:t>
      </w:r>
    </w:p>
    <w:p w14:paraId="40B1CF58" w14:textId="77777777" w:rsidR="00AF6BCF" w:rsidRPr="00AF6BCF" w:rsidRDefault="00AF6BCF" w:rsidP="00AF6BCF">
      <w:pPr>
        <w:pStyle w:val="NormalWeb"/>
        <w:numPr>
          <w:ilvl w:val="0"/>
          <w:numId w:val="22"/>
        </w:numPr>
        <w:rPr>
          <w:rFonts w:ascii="Arial" w:hAnsi="Arial" w:cs="Arial"/>
        </w:rPr>
      </w:pPr>
      <w:proofErr w:type="gramStart"/>
      <w:r w:rsidRPr="00AF6BCF">
        <w:rPr>
          <w:rFonts w:ascii="Arial" w:hAnsi="Arial" w:cs="Arial"/>
        </w:rPr>
        <w:t>eficiência</w:t>
      </w:r>
      <w:proofErr w:type="gramEnd"/>
      <w:r w:rsidRPr="00AF6BCF">
        <w:rPr>
          <w:rFonts w:ascii="Arial" w:hAnsi="Arial" w:cs="Arial"/>
        </w:rPr>
        <w:t xml:space="preserve"> energética mínima compatível com o padrão de mercado;</w:t>
      </w:r>
    </w:p>
    <w:p w14:paraId="006C3492" w14:textId="77777777" w:rsidR="00AF6BCF" w:rsidRPr="00AF6BCF" w:rsidRDefault="00AF6BCF" w:rsidP="00AF6BCF">
      <w:pPr>
        <w:pStyle w:val="NormalWeb"/>
        <w:numPr>
          <w:ilvl w:val="0"/>
          <w:numId w:val="22"/>
        </w:numPr>
        <w:rPr>
          <w:rFonts w:ascii="Arial" w:hAnsi="Arial" w:cs="Arial"/>
        </w:rPr>
      </w:pPr>
      <w:proofErr w:type="gramStart"/>
      <w:r w:rsidRPr="00AF6BCF">
        <w:rPr>
          <w:rFonts w:ascii="Arial" w:hAnsi="Arial" w:cs="Arial"/>
        </w:rPr>
        <w:t>vida</w:t>
      </w:r>
      <w:proofErr w:type="gramEnd"/>
      <w:r w:rsidRPr="00AF6BCF">
        <w:rPr>
          <w:rFonts w:ascii="Arial" w:hAnsi="Arial" w:cs="Arial"/>
        </w:rPr>
        <w:t xml:space="preserve"> útil mínima de 50.000 horas;</w:t>
      </w:r>
    </w:p>
    <w:p w14:paraId="52297119" w14:textId="77777777" w:rsidR="00AF6BCF" w:rsidRPr="00AF6BCF" w:rsidRDefault="00AF6BCF" w:rsidP="00AF6BCF">
      <w:pPr>
        <w:pStyle w:val="NormalWeb"/>
        <w:numPr>
          <w:ilvl w:val="0"/>
          <w:numId w:val="22"/>
        </w:numPr>
        <w:rPr>
          <w:rFonts w:ascii="Arial" w:hAnsi="Arial" w:cs="Arial"/>
        </w:rPr>
      </w:pPr>
      <w:proofErr w:type="gramStart"/>
      <w:r w:rsidRPr="00AF6BCF">
        <w:rPr>
          <w:rFonts w:ascii="Arial" w:hAnsi="Arial" w:cs="Arial"/>
        </w:rPr>
        <w:t>proteção</w:t>
      </w:r>
      <w:proofErr w:type="gramEnd"/>
      <w:r w:rsidRPr="00AF6BCF">
        <w:rPr>
          <w:rFonts w:ascii="Arial" w:hAnsi="Arial" w:cs="Arial"/>
        </w:rPr>
        <w:t xml:space="preserve"> contra surtos elétricos;</w:t>
      </w:r>
    </w:p>
    <w:p w14:paraId="1AE49E6F" w14:textId="77777777" w:rsidR="00AF6BCF" w:rsidRPr="00AF6BCF" w:rsidRDefault="00AF6BCF" w:rsidP="00AF6BCF">
      <w:pPr>
        <w:pStyle w:val="NormalWeb"/>
        <w:numPr>
          <w:ilvl w:val="0"/>
          <w:numId w:val="22"/>
        </w:numPr>
        <w:rPr>
          <w:rFonts w:ascii="Arial" w:hAnsi="Arial" w:cs="Arial"/>
        </w:rPr>
      </w:pPr>
      <w:proofErr w:type="gramStart"/>
      <w:r w:rsidRPr="00AF6BCF">
        <w:rPr>
          <w:rFonts w:ascii="Arial" w:hAnsi="Arial" w:cs="Arial"/>
        </w:rPr>
        <w:t>grau</w:t>
      </w:r>
      <w:proofErr w:type="gramEnd"/>
      <w:r w:rsidRPr="00AF6BCF">
        <w:rPr>
          <w:rFonts w:ascii="Arial" w:hAnsi="Arial" w:cs="Arial"/>
        </w:rPr>
        <w:t xml:space="preserve"> de proteção mínimo IP-67;</w:t>
      </w:r>
    </w:p>
    <w:p w14:paraId="4F9EB8CD" w14:textId="77777777" w:rsidR="00AF6BCF" w:rsidRPr="00AF6BCF" w:rsidRDefault="00AF6BCF" w:rsidP="00AF6BCF">
      <w:pPr>
        <w:pStyle w:val="NormalWeb"/>
        <w:numPr>
          <w:ilvl w:val="0"/>
          <w:numId w:val="22"/>
        </w:numPr>
        <w:rPr>
          <w:rFonts w:ascii="Arial" w:hAnsi="Arial" w:cs="Arial"/>
        </w:rPr>
      </w:pPr>
      <w:proofErr w:type="gramStart"/>
      <w:r w:rsidRPr="00AF6BCF">
        <w:rPr>
          <w:rFonts w:ascii="Arial" w:hAnsi="Arial" w:cs="Arial"/>
        </w:rPr>
        <w:t>proteção</w:t>
      </w:r>
      <w:proofErr w:type="gramEnd"/>
      <w:r w:rsidRPr="00AF6BCF">
        <w:rPr>
          <w:rFonts w:ascii="Arial" w:hAnsi="Arial" w:cs="Arial"/>
        </w:rPr>
        <w:t xml:space="preserve"> mecânica mínima IK-08;</w:t>
      </w:r>
    </w:p>
    <w:p w14:paraId="17247E52" w14:textId="77777777" w:rsidR="00AF6BCF" w:rsidRPr="00AF6BCF" w:rsidRDefault="00AF6BCF" w:rsidP="00AF6BCF">
      <w:pPr>
        <w:pStyle w:val="NormalWeb"/>
        <w:numPr>
          <w:ilvl w:val="0"/>
          <w:numId w:val="22"/>
        </w:numPr>
        <w:rPr>
          <w:rFonts w:ascii="Arial" w:hAnsi="Arial" w:cs="Arial"/>
        </w:rPr>
      </w:pPr>
      <w:proofErr w:type="gramStart"/>
      <w:r w:rsidRPr="00AF6BCF">
        <w:rPr>
          <w:rFonts w:ascii="Arial" w:hAnsi="Arial" w:cs="Arial"/>
        </w:rPr>
        <w:t>driver</w:t>
      </w:r>
      <w:proofErr w:type="gramEnd"/>
      <w:r w:rsidRPr="00AF6BCF">
        <w:rPr>
          <w:rFonts w:ascii="Arial" w:hAnsi="Arial" w:cs="Arial"/>
        </w:rPr>
        <w:t xml:space="preserve"> eletrônico incorporado;</w:t>
      </w:r>
    </w:p>
    <w:p w14:paraId="6E0ECE34" w14:textId="77777777" w:rsidR="00AF6BCF" w:rsidRPr="00AF6BCF" w:rsidRDefault="00AF6BCF" w:rsidP="00AF6BCF">
      <w:pPr>
        <w:pStyle w:val="NormalWeb"/>
        <w:numPr>
          <w:ilvl w:val="0"/>
          <w:numId w:val="22"/>
        </w:numPr>
        <w:rPr>
          <w:rFonts w:ascii="Arial" w:hAnsi="Arial" w:cs="Arial"/>
        </w:rPr>
      </w:pPr>
      <w:proofErr w:type="gramStart"/>
      <w:r w:rsidRPr="00AF6BCF">
        <w:rPr>
          <w:rFonts w:ascii="Arial" w:hAnsi="Arial" w:cs="Arial"/>
        </w:rPr>
        <w:t>certificação</w:t>
      </w:r>
      <w:proofErr w:type="gramEnd"/>
      <w:r w:rsidRPr="00AF6BCF">
        <w:rPr>
          <w:rFonts w:ascii="Arial" w:hAnsi="Arial" w:cs="Arial"/>
        </w:rPr>
        <w:t xml:space="preserve"> ativa no INMETRO.</w:t>
      </w:r>
    </w:p>
    <w:p w14:paraId="4909867E" w14:textId="77777777" w:rsidR="00AF6BCF" w:rsidRPr="00AF6BCF" w:rsidRDefault="00AF6BCF" w:rsidP="00AF6BCF">
      <w:pPr>
        <w:pStyle w:val="NormalWeb"/>
        <w:rPr>
          <w:rFonts w:ascii="Arial" w:hAnsi="Arial" w:cs="Arial"/>
        </w:rPr>
      </w:pPr>
      <w:r w:rsidRPr="00AF6BCF">
        <w:rPr>
          <w:rFonts w:ascii="Arial" w:hAnsi="Arial" w:cs="Arial"/>
        </w:rPr>
        <w:t xml:space="preserve">Além disso, os equipamentos deverão apresentar desempenho fotométrico compatível com a classificação viária adotada no projeto </w:t>
      </w:r>
      <w:proofErr w:type="spellStart"/>
      <w:r w:rsidRPr="00AF6BCF">
        <w:rPr>
          <w:rFonts w:ascii="Arial" w:hAnsi="Arial" w:cs="Arial"/>
        </w:rPr>
        <w:t>luminotécnico</w:t>
      </w:r>
      <w:proofErr w:type="spellEnd"/>
      <w:r w:rsidRPr="00AF6BCF">
        <w:rPr>
          <w:rFonts w:ascii="Arial" w:hAnsi="Arial" w:cs="Arial"/>
        </w:rPr>
        <w:t>.</w:t>
      </w:r>
    </w:p>
    <w:p w14:paraId="57A520C7" w14:textId="77777777" w:rsidR="00AF6BCF" w:rsidRPr="00AF6BCF" w:rsidRDefault="00AF6BCF" w:rsidP="00AF6BCF">
      <w:pPr>
        <w:pStyle w:val="Ttulo1"/>
        <w:rPr>
          <w:rFonts w:ascii="Arial" w:eastAsia="Times New Roman" w:hAnsi="Arial" w:cs="Arial"/>
          <w:b/>
          <w:color w:val="auto"/>
          <w:sz w:val="24"/>
          <w:szCs w:val="24"/>
        </w:rPr>
      </w:pPr>
      <w:r w:rsidRPr="00AF6BCF">
        <w:rPr>
          <w:rFonts w:ascii="Arial" w:hAnsi="Arial" w:cs="Arial"/>
          <w:b/>
          <w:color w:val="auto"/>
          <w:sz w:val="24"/>
          <w:szCs w:val="24"/>
        </w:rPr>
        <w:t>2. Requisitos de Desempenho</w:t>
      </w:r>
    </w:p>
    <w:p w14:paraId="74E767B4" w14:textId="77777777" w:rsidR="00AF6BCF" w:rsidRPr="00AF6BCF" w:rsidRDefault="00AF6BCF" w:rsidP="00AF6BCF">
      <w:pPr>
        <w:pStyle w:val="NormalWeb"/>
        <w:rPr>
          <w:rFonts w:ascii="Arial" w:hAnsi="Arial" w:cs="Arial"/>
        </w:rPr>
      </w:pPr>
      <w:r w:rsidRPr="00AF6BCF">
        <w:rPr>
          <w:rFonts w:ascii="Arial" w:hAnsi="Arial" w:cs="Arial"/>
        </w:rPr>
        <w:t xml:space="preserve">O sistema de iluminação pública deverá atender aos níveis mínimos de </w:t>
      </w:r>
      <w:proofErr w:type="spellStart"/>
      <w:r w:rsidRPr="00AF6BCF">
        <w:rPr>
          <w:rFonts w:ascii="Arial" w:hAnsi="Arial" w:cs="Arial"/>
        </w:rPr>
        <w:t>iluminância</w:t>
      </w:r>
      <w:proofErr w:type="spellEnd"/>
      <w:r w:rsidRPr="00AF6BCF">
        <w:rPr>
          <w:rFonts w:ascii="Arial" w:hAnsi="Arial" w:cs="Arial"/>
        </w:rPr>
        <w:t xml:space="preserve"> e uniformidade definidos pela norma técnica:</w:t>
      </w:r>
    </w:p>
    <w:p w14:paraId="6C82566E" w14:textId="77777777" w:rsidR="00AF6BCF" w:rsidRPr="00AF6BCF" w:rsidRDefault="00AF6BCF" w:rsidP="00AF6BCF">
      <w:pPr>
        <w:pStyle w:val="NormalWeb"/>
        <w:numPr>
          <w:ilvl w:val="0"/>
          <w:numId w:val="23"/>
        </w:numPr>
        <w:rPr>
          <w:rFonts w:ascii="Arial" w:hAnsi="Arial" w:cs="Arial"/>
        </w:rPr>
      </w:pPr>
      <w:r w:rsidRPr="00AF6BCF">
        <w:rPr>
          <w:rStyle w:val="whitespace-normal"/>
          <w:rFonts w:ascii="Arial" w:hAnsi="Arial" w:cs="Arial"/>
        </w:rPr>
        <w:t>ABNT NBR 5101:2024</w:t>
      </w:r>
      <w:r w:rsidRPr="00AF6BCF">
        <w:rPr>
          <w:rFonts w:ascii="Arial" w:hAnsi="Arial" w:cs="Arial"/>
        </w:rPr>
        <w:t>.</w:t>
      </w:r>
    </w:p>
    <w:p w14:paraId="5F3AA57B" w14:textId="77777777" w:rsidR="00AF6BCF" w:rsidRPr="00AF6BCF" w:rsidRDefault="00AF6BCF" w:rsidP="00AF6BCF">
      <w:pPr>
        <w:pStyle w:val="NormalWeb"/>
        <w:rPr>
          <w:rFonts w:ascii="Arial" w:hAnsi="Arial" w:cs="Arial"/>
        </w:rPr>
      </w:pPr>
      <w:r w:rsidRPr="00AF6BCF">
        <w:rPr>
          <w:rFonts w:ascii="Arial" w:hAnsi="Arial" w:cs="Arial"/>
        </w:rPr>
        <w:t xml:space="preserve">Para comprovação do atendimento aos requisitos de desempenho, deverá ser apresentado </w:t>
      </w:r>
      <w:r w:rsidRPr="00AF6BCF">
        <w:rPr>
          <w:rStyle w:val="Forte"/>
          <w:rFonts w:ascii="Arial" w:hAnsi="Arial" w:cs="Arial"/>
        </w:rPr>
        <w:t xml:space="preserve">estudo </w:t>
      </w:r>
      <w:proofErr w:type="spellStart"/>
      <w:r w:rsidRPr="00AF6BCF">
        <w:rPr>
          <w:rStyle w:val="Forte"/>
          <w:rFonts w:ascii="Arial" w:hAnsi="Arial" w:cs="Arial"/>
        </w:rPr>
        <w:t>luminotécnico</w:t>
      </w:r>
      <w:proofErr w:type="spellEnd"/>
      <w:r w:rsidRPr="00AF6BCF">
        <w:rPr>
          <w:rFonts w:ascii="Arial" w:hAnsi="Arial" w:cs="Arial"/>
        </w:rPr>
        <w:t>, elaborado por profissional habilitado, contendo:</w:t>
      </w:r>
    </w:p>
    <w:p w14:paraId="67EB52B2" w14:textId="77777777" w:rsidR="00AF6BCF" w:rsidRPr="00AF6BCF" w:rsidRDefault="00AF6BCF" w:rsidP="00AF6BCF">
      <w:pPr>
        <w:pStyle w:val="NormalWeb"/>
        <w:numPr>
          <w:ilvl w:val="0"/>
          <w:numId w:val="24"/>
        </w:numPr>
        <w:rPr>
          <w:rFonts w:ascii="Arial" w:hAnsi="Arial" w:cs="Arial"/>
        </w:rPr>
      </w:pPr>
      <w:proofErr w:type="gramStart"/>
      <w:r w:rsidRPr="00AF6BCF">
        <w:rPr>
          <w:rFonts w:ascii="Arial" w:hAnsi="Arial" w:cs="Arial"/>
        </w:rPr>
        <w:t>simulação</w:t>
      </w:r>
      <w:proofErr w:type="gramEnd"/>
      <w:r w:rsidRPr="00AF6BCF">
        <w:rPr>
          <w:rFonts w:ascii="Arial" w:hAnsi="Arial" w:cs="Arial"/>
        </w:rPr>
        <w:t xml:space="preserve"> das vias;</w:t>
      </w:r>
    </w:p>
    <w:p w14:paraId="49D06FE6" w14:textId="77777777" w:rsidR="00AF6BCF" w:rsidRPr="00AF6BCF" w:rsidRDefault="00AF6BCF" w:rsidP="00AF6BCF">
      <w:pPr>
        <w:pStyle w:val="NormalWeb"/>
        <w:numPr>
          <w:ilvl w:val="0"/>
          <w:numId w:val="24"/>
        </w:numPr>
        <w:rPr>
          <w:rFonts w:ascii="Arial" w:hAnsi="Arial" w:cs="Arial"/>
        </w:rPr>
      </w:pPr>
      <w:proofErr w:type="gramStart"/>
      <w:r w:rsidRPr="00AF6BCF">
        <w:rPr>
          <w:rFonts w:ascii="Arial" w:hAnsi="Arial" w:cs="Arial"/>
        </w:rPr>
        <w:t>curvas</w:t>
      </w:r>
      <w:proofErr w:type="gramEnd"/>
      <w:r w:rsidRPr="00AF6BCF">
        <w:rPr>
          <w:rFonts w:ascii="Arial" w:hAnsi="Arial" w:cs="Arial"/>
        </w:rPr>
        <w:t xml:space="preserve"> fotométricas das luminárias;</w:t>
      </w:r>
    </w:p>
    <w:p w14:paraId="5C61A059" w14:textId="77777777" w:rsidR="00AF6BCF" w:rsidRPr="00AF6BCF" w:rsidRDefault="00AF6BCF" w:rsidP="00AF6BCF">
      <w:pPr>
        <w:pStyle w:val="NormalWeb"/>
        <w:numPr>
          <w:ilvl w:val="0"/>
          <w:numId w:val="24"/>
        </w:numPr>
        <w:rPr>
          <w:rFonts w:ascii="Arial" w:hAnsi="Arial" w:cs="Arial"/>
        </w:rPr>
      </w:pPr>
      <w:proofErr w:type="gramStart"/>
      <w:r w:rsidRPr="00AF6BCF">
        <w:rPr>
          <w:rFonts w:ascii="Arial" w:hAnsi="Arial" w:cs="Arial"/>
        </w:rPr>
        <w:t>relatório</w:t>
      </w:r>
      <w:proofErr w:type="gramEnd"/>
      <w:r w:rsidRPr="00AF6BCF">
        <w:rPr>
          <w:rFonts w:ascii="Arial" w:hAnsi="Arial" w:cs="Arial"/>
        </w:rPr>
        <w:t xml:space="preserve"> técnico com resultados obtidos.</w:t>
      </w:r>
    </w:p>
    <w:p w14:paraId="1DB68CA2" w14:textId="77777777" w:rsidR="00AF6BCF" w:rsidRPr="00AF6BCF" w:rsidRDefault="00AF6BCF" w:rsidP="00AF6BCF">
      <w:pPr>
        <w:pStyle w:val="Ttulo1"/>
        <w:rPr>
          <w:rFonts w:ascii="Arial" w:eastAsia="Times New Roman" w:hAnsi="Arial" w:cs="Arial"/>
          <w:b/>
          <w:color w:val="auto"/>
          <w:sz w:val="24"/>
          <w:szCs w:val="24"/>
        </w:rPr>
      </w:pPr>
      <w:r w:rsidRPr="00AF6BCF">
        <w:rPr>
          <w:rFonts w:ascii="Arial" w:hAnsi="Arial" w:cs="Arial"/>
          <w:b/>
          <w:color w:val="auto"/>
          <w:sz w:val="24"/>
          <w:szCs w:val="24"/>
        </w:rPr>
        <w:t>3. Requisitos de Certificação e Qualidade</w:t>
      </w:r>
    </w:p>
    <w:p w14:paraId="7F3DEEE6" w14:textId="77777777" w:rsidR="00AF6BCF" w:rsidRPr="00AF6BCF" w:rsidRDefault="00AF6BCF" w:rsidP="00AF6BCF">
      <w:pPr>
        <w:pStyle w:val="NormalWeb"/>
        <w:rPr>
          <w:rFonts w:ascii="Arial" w:hAnsi="Arial" w:cs="Arial"/>
        </w:rPr>
      </w:pPr>
      <w:r w:rsidRPr="00AF6BCF">
        <w:rPr>
          <w:rFonts w:ascii="Arial" w:hAnsi="Arial" w:cs="Arial"/>
        </w:rPr>
        <w:t>As luminárias e componentes do sistema deverão possuir:</w:t>
      </w:r>
    </w:p>
    <w:p w14:paraId="0602FBC6" w14:textId="77777777" w:rsidR="00AF6BCF" w:rsidRPr="00AF6BCF" w:rsidRDefault="00AF6BCF" w:rsidP="00AF6BCF">
      <w:pPr>
        <w:pStyle w:val="NormalWeb"/>
        <w:numPr>
          <w:ilvl w:val="0"/>
          <w:numId w:val="25"/>
        </w:numPr>
        <w:rPr>
          <w:rFonts w:ascii="Arial" w:hAnsi="Arial" w:cs="Arial"/>
        </w:rPr>
      </w:pPr>
      <w:proofErr w:type="gramStart"/>
      <w:r w:rsidRPr="00AF6BCF">
        <w:rPr>
          <w:rFonts w:ascii="Arial" w:hAnsi="Arial" w:cs="Arial"/>
        </w:rPr>
        <w:t>certificação</w:t>
      </w:r>
      <w:proofErr w:type="gramEnd"/>
      <w:r w:rsidRPr="00AF6BCF">
        <w:rPr>
          <w:rFonts w:ascii="Arial" w:hAnsi="Arial" w:cs="Arial"/>
        </w:rPr>
        <w:t xml:space="preserve"> compulsória do INMETRO;</w:t>
      </w:r>
    </w:p>
    <w:p w14:paraId="3B81851D" w14:textId="77777777" w:rsidR="00AF6BCF" w:rsidRPr="00AF6BCF" w:rsidRDefault="00AF6BCF" w:rsidP="00AF6BCF">
      <w:pPr>
        <w:pStyle w:val="NormalWeb"/>
        <w:numPr>
          <w:ilvl w:val="0"/>
          <w:numId w:val="25"/>
        </w:numPr>
        <w:rPr>
          <w:rFonts w:ascii="Arial" w:hAnsi="Arial" w:cs="Arial"/>
        </w:rPr>
      </w:pPr>
      <w:proofErr w:type="gramStart"/>
      <w:r w:rsidRPr="00AF6BCF">
        <w:rPr>
          <w:rFonts w:ascii="Arial" w:hAnsi="Arial" w:cs="Arial"/>
        </w:rPr>
        <w:t>selo</w:t>
      </w:r>
      <w:proofErr w:type="gramEnd"/>
      <w:r w:rsidRPr="00AF6BCF">
        <w:rPr>
          <w:rFonts w:ascii="Arial" w:hAnsi="Arial" w:cs="Arial"/>
        </w:rPr>
        <w:t xml:space="preserve"> ENCE de eficiência energética;</w:t>
      </w:r>
    </w:p>
    <w:p w14:paraId="72DC8D7D" w14:textId="77777777" w:rsidR="00AF6BCF" w:rsidRPr="00AF6BCF" w:rsidRDefault="00AF6BCF" w:rsidP="00AF6BCF">
      <w:pPr>
        <w:pStyle w:val="NormalWeb"/>
        <w:numPr>
          <w:ilvl w:val="0"/>
          <w:numId w:val="25"/>
        </w:numPr>
        <w:rPr>
          <w:rFonts w:ascii="Arial" w:hAnsi="Arial" w:cs="Arial"/>
        </w:rPr>
      </w:pPr>
      <w:proofErr w:type="gramStart"/>
      <w:r w:rsidRPr="00AF6BCF">
        <w:rPr>
          <w:rFonts w:ascii="Arial" w:hAnsi="Arial" w:cs="Arial"/>
        </w:rPr>
        <w:t>relatórios</w:t>
      </w:r>
      <w:proofErr w:type="gramEnd"/>
      <w:r w:rsidRPr="00AF6BCF">
        <w:rPr>
          <w:rFonts w:ascii="Arial" w:hAnsi="Arial" w:cs="Arial"/>
        </w:rPr>
        <w:t xml:space="preserve"> de ensaios laboratoriais emitidos por laboratório acreditado.</w:t>
      </w:r>
    </w:p>
    <w:p w14:paraId="122CDA17" w14:textId="77777777" w:rsidR="00AF6BCF" w:rsidRPr="00AF6BCF" w:rsidRDefault="00AF6BCF" w:rsidP="00AF6BCF">
      <w:pPr>
        <w:pStyle w:val="NormalWeb"/>
        <w:rPr>
          <w:rFonts w:ascii="Arial" w:hAnsi="Arial" w:cs="Arial"/>
        </w:rPr>
      </w:pPr>
      <w:r w:rsidRPr="00AF6BCF">
        <w:rPr>
          <w:rFonts w:ascii="Arial" w:hAnsi="Arial" w:cs="Arial"/>
        </w:rPr>
        <w:t xml:space="preserve">Os equipamentos deverão possuir garantia mínima de </w:t>
      </w:r>
      <w:r w:rsidRPr="00AF6BCF">
        <w:rPr>
          <w:rStyle w:val="Forte"/>
          <w:rFonts w:ascii="Arial" w:hAnsi="Arial" w:cs="Arial"/>
        </w:rPr>
        <w:t>10 anos</w:t>
      </w:r>
      <w:r w:rsidRPr="00AF6BCF">
        <w:rPr>
          <w:rFonts w:ascii="Arial" w:hAnsi="Arial" w:cs="Arial"/>
        </w:rPr>
        <w:t>, conforme especificado no Termo de Referência.</w:t>
      </w:r>
    </w:p>
    <w:p w14:paraId="2C163D7B" w14:textId="77777777" w:rsidR="00AF6BCF" w:rsidRPr="00AF6BCF" w:rsidRDefault="00AF6BCF" w:rsidP="00AF6BCF">
      <w:pPr>
        <w:pStyle w:val="Ttulo1"/>
        <w:rPr>
          <w:rFonts w:ascii="Arial" w:eastAsia="Times New Roman" w:hAnsi="Arial" w:cs="Arial"/>
          <w:b/>
          <w:color w:val="auto"/>
          <w:sz w:val="24"/>
          <w:szCs w:val="24"/>
        </w:rPr>
      </w:pPr>
      <w:r w:rsidRPr="00AF6BCF">
        <w:rPr>
          <w:rFonts w:ascii="Arial" w:hAnsi="Arial" w:cs="Arial"/>
          <w:b/>
          <w:color w:val="auto"/>
          <w:sz w:val="24"/>
          <w:szCs w:val="24"/>
        </w:rPr>
        <w:t>4. Requisitos Operacionais</w:t>
      </w:r>
    </w:p>
    <w:p w14:paraId="6C415E7D" w14:textId="77777777" w:rsidR="00AF6BCF" w:rsidRPr="00AF6BCF" w:rsidRDefault="00AF6BCF" w:rsidP="00AF6BCF">
      <w:pPr>
        <w:pStyle w:val="NormalWeb"/>
        <w:rPr>
          <w:rFonts w:ascii="Arial" w:hAnsi="Arial" w:cs="Arial"/>
        </w:rPr>
      </w:pPr>
      <w:r w:rsidRPr="00AF6BCF">
        <w:rPr>
          <w:rFonts w:ascii="Arial" w:hAnsi="Arial" w:cs="Arial"/>
        </w:rPr>
        <w:t>A empresa contratada deverá:</w:t>
      </w:r>
    </w:p>
    <w:p w14:paraId="22D2D434" w14:textId="77777777" w:rsidR="00AF6BCF" w:rsidRPr="00AF6BCF" w:rsidRDefault="00AF6BCF" w:rsidP="00AF6BCF">
      <w:pPr>
        <w:pStyle w:val="NormalWeb"/>
        <w:numPr>
          <w:ilvl w:val="0"/>
          <w:numId w:val="26"/>
        </w:numPr>
        <w:rPr>
          <w:rFonts w:ascii="Arial" w:hAnsi="Arial" w:cs="Arial"/>
        </w:rPr>
      </w:pPr>
      <w:proofErr w:type="gramStart"/>
      <w:r w:rsidRPr="00AF6BCF">
        <w:rPr>
          <w:rFonts w:ascii="Arial" w:hAnsi="Arial" w:cs="Arial"/>
        </w:rPr>
        <w:t>fornecer</w:t>
      </w:r>
      <w:proofErr w:type="gramEnd"/>
      <w:r w:rsidRPr="00AF6BCF">
        <w:rPr>
          <w:rFonts w:ascii="Arial" w:hAnsi="Arial" w:cs="Arial"/>
        </w:rPr>
        <w:t xml:space="preserve"> todos os materiais necessários à execução dos serviços;</w:t>
      </w:r>
    </w:p>
    <w:p w14:paraId="0D238CDC" w14:textId="77777777" w:rsidR="00AF6BCF" w:rsidRPr="00AF6BCF" w:rsidRDefault="00AF6BCF" w:rsidP="00AF6BCF">
      <w:pPr>
        <w:pStyle w:val="NormalWeb"/>
        <w:numPr>
          <w:ilvl w:val="0"/>
          <w:numId w:val="26"/>
        </w:numPr>
        <w:rPr>
          <w:rFonts w:ascii="Arial" w:hAnsi="Arial" w:cs="Arial"/>
        </w:rPr>
      </w:pPr>
      <w:proofErr w:type="gramStart"/>
      <w:r w:rsidRPr="00AF6BCF">
        <w:rPr>
          <w:rFonts w:ascii="Arial" w:hAnsi="Arial" w:cs="Arial"/>
        </w:rPr>
        <w:t>disponibilizar</w:t>
      </w:r>
      <w:proofErr w:type="gramEnd"/>
      <w:r w:rsidRPr="00AF6BCF">
        <w:rPr>
          <w:rFonts w:ascii="Arial" w:hAnsi="Arial" w:cs="Arial"/>
        </w:rPr>
        <w:t xml:space="preserve"> mão de obra especializada;</w:t>
      </w:r>
    </w:p>
    <w:p w14:paraId="27DF8FB7" w14:textId="77777777" w:rsidR="00AF6BCF" w:rsidRPr="00AF6BCF" w:rsidRDefault="00AF6BCF" w:rsidP="00AF6BCF">
      <w:pPr>
        <w:pStyle w:val="NormalWeb"/>
        <w:numPr>
          <w:ilvl w:val="0"/>
          <w:numId w:val="26"/>
        </w:numPr>
        <w:rPr>
          <w:rFonts w:ascii="Arial" w:hAnsi="Arial" w:cs="Arial"/>
        </w:rPr>
      </w:pPr>
      <w:proofErr w:type="gramStart"/>
      <w:r w:rsidRPr="00AF6BCF">
        <w:rPr>
          <w:rFonts w:ascii="Arial" w:hAnsi="Arial" w:cs="Arial"/>
        </w:rPr>
        <w:t>disponibilizar</w:t>
      </w:r>
      <w:proofErr w:type="gramEnd"/>
      <w:r w:rsidRPr="00AF6BCF">
        <w:rPr>
          <w:rFonts w:ascii="Arial" w:hAnsi="Arial" w:cs="Arial"/>
        </w:rPr>
        <w:t xml:space="preserve"> equipamentos adequados para trabalho em altura e instalações elétricas;</w:t>
      </w:r>
    </w:p>
    <w:p w14:paraId="4699375F" w14:textId="77777777" w:rsidR="00AF6BCF" w:rsidRPr="00AF6BCF" w:rsidRDefault="00AF6BCF" w:rsidP="00AF6BCF">
      <w:pPr>
        <w:pStyle w:val="NormalWeb"/>
        <w:numPr>
          <w:ilvl w:val="0"/>
          <w:numId w:val="26"/>
        </w:numPr>
        <w:rPr>
          <w:rFonts w:ascii="Arial" w:hAnsi="Arial" w:cs="Arial"/>
        </w:rPr>
      </w:pPr>
      <w:proofErr w:type="gramStart"/>
      <w:r w:rsidRPr="00AF6BCF">
        <w:rPr>
          <w:rFonts w:ascii="Arial" w:hAnsi="Arial" w:cs="Arial"/>
        </w:rPr>
        <w:t>cumprir</w:t>
      </w:r>
      <w:proofErr w:type="gramEnd"/>
      <w:r w:rsidRPr="00AF6BCF">
        <w:rPr>
          <w:rFonts w:ascii="Arial" w:hAnsi="Arial" w:cs="Arial"/>
        </w:rPr>
        <w:t xml:space="preserve"> integralmente as normas de segurança do trabalho.</w:t>
      </w:r>
    </w:p>
    <w:p w14:paraId="7EEE13D2" w14:textId="77777777" w:rsidR="00AF6BCF" w:rsidRPr="00AF6BCF" w:rsidRDefault="00AF6BCF" w:rsidP="00AF6BCF">
      <w:pPr>
        <w:pStyle w:val="NormalWeb"/>
        <w:rPr>
          <w:rFonts w:ascii="Arial" w:hAnsi="Arial" w:cs="Arial"/>
        </w:rPr>
      </w:pPr>
      <w:r w:rsidRPr="00AF6BCF">
        <w:rPr>
          <w:rFonts w:ascii="Arial" w:hAnsi="Arial" w:cs="Arial"/>
        </w:rPr>
        <w:t>A equipe técnica deverá possuir capacitação comprovada nas normas:</w:t>
      </w:r>
    </w:p>
    <w:p w14:paraId="0E7B571A" w14:textId="77777777" w:rsidR="00AF6BCF" w:rsidRPr="00AF6BCF" w:rsidRDefault="00AF6BCF" w:rsidP="00AF6BCF">
      <w:pPr>
        <w:pStyle w:val="NormalWeb"/>
        <w:numPr>
          <w:ilvl w:val="0"/>
          <w:numId w:val="27"/>
        </w:numPr>
        <w:rPr>
          <w:rFonts w:ascii="Arial" w:hAnsi="Arial" w:cs="Arial"/>
        </w:rPr>
      </w:pPr>
      <w:r w:rsidRPr="00AF6BCF">
        <w:rPr>
          <w:rFonts w:ascii="Arial" w:hAnsi="Arial" w:cs="Arial"/>
        </w:rPr>
        <w:t>NR-10 – Segurança em instalações elétricas;</w:t>
      </w:r>
    </w:p>
    <w:p w14:paraId="2CC94502" w14:textId="77777777" w:rsidR="00AF6BCF" w:rsidRPr="00AF6BCF" w:rsidRDefault="00AF6BCF" w:rsidP="00AF6BCF">
      <w:pPr>
        <w:pStyle w:val="NormalWeb"/>
        <w:numPr>
          <w:ilvl w:val="0"/>
          <w:numId w:val="27"/>
        </w:numPr>
        <w:rPr>
          <w:rFonts w:ascii="Arial" w:hAnsi="Arial" w:cs="Arial"/>
        </w:rPr>
      </w:pPr>
      <w:r w:rsidRPr="00AF6BCF">
        <w:rPr>
          <w:rFonts w:ascii="Arial" w:hAnsi="Arial" w:cs="Arial"/>
        </w:rPr>
        <w:t>NR-35 – Trabalho em altura.</w:t>
      </w:r>
    </w:p>
    <w:p w14:paraId="1E608FA5" w14:textId="77777777" w:rsidR="00AF6BCF" w:rsidRDefault="00AF6BCF" w:rsidP="00B43FE0">
      <w:pPr>
        <w:pStyle w:val="Ttulo3"/>
        <w:rPr>
          <w:rFonts w:ascii="Arial" w:hAnsi="Arial" w:cs="Arial"/>
          <w:b/>
          <w:color w:val="auto"/>
          <w:sz w:val="28"/>
          <w:szCs w:val="28"/>
        </w:rPr>
      </w:pPr>
    </w:p>
    <w:p w14:paraId="66D42F29" w14:textId="77777777" w:rsidR="00AF6BCF" w:rsidRPr="00AF6BCF" w:rsidRDefault="00AF6BCF" w:rsidP="00AF6BCF">
      <w:pPr>
        <w:pStyle w:val="Ttulo1"/>
        <w:rPr>
          <w:rFonts w:ascii="Arial" w:eastAsia="Times New Roman" w:hAnsi="Arial" w:cs="Arial"/>
          <w:b/>
          <w:color w:val="auto"/>
          <w:sz w:val="24"/>
          <w:szCs w:val="24"/>
        </w:rPr>
      </w:pPr>
      <w:r w:rsidRPr="00AF6BCF">
        <w:rPr>
          <w:rFonts w:ascii="Arial" w:hAnsi="Arial" w:cs="Arial"/>
          <w:b/>
          <w:color w:val="auto"/>
          <w:sz w:val="24"/>
          <w:szCs w:val="24"/>
        </w:rPr>
        <w:t>5. Requisitos de Sustentabilidade</w:t>
      </w:r>
    </w:p>
    <w:p w14:paraId="75222FEE" w14:textId="77777777" w:rsidR="00AF6BCF" w:rsidRPr="00AF6BCF" w:rsidRDefault="00AF6BCF" w:rsidP="00AF6BCF">
      <w:pPr>
        <w:pStyle w:val="NormalWeb"/>
        <w:rPr>
          <w:rFonts w:ascii="Arial" w:hAnsi="Arial" w:cs="Arial"/>
        </w:rPr>
      </w:pPr>
      <w:r w:rsidRPr="00AF6BCF">
        <w:rPr>
          <w:rFonts w:ascii="Arial" w:hAnsi="Arial" w:cs="Arial"/>
        </w:rPr>
        <w:t>A contratação deverá observar práticas ambientalmente adequadas, especialmente no que se refere:</w:t>
      </w:r>
    </w:p>
    <w:p w14:paraId="3B95A251" w14:textId="77777777" w:rsidR="00AF6BCF" w:rsidRPr="00AF6BCF" w:rsidRDefault="00AF6BCF" w:rsidP="00AF6BCF">
      <w:pPr>
        <w:pStyle w:val="NormalWeb"/>
        <w:numPr>
          <w:ilvl w:val="0"/>
          <w:numId w:val="28"/>
        </w:numPr>
        <w:rPr>
          <w:rFonts w:ascii="Arial" w:hAnsi="Arial" w:cs="Arial"/>
        </w:rPr>
      </w:pPr>
      <w:proofErr w:type="spellStart"/>
      <w:proofErr w:type="gramStart"/>
      <w:r w:rsidRPr="00AF6BCF">
        <w:rPr>
          <w:rFonts w:ascii="Arial" w:hAnsi="Arial" w:cs="Arial"/>
        </w:rPr>
        <w:t>à</w:t>
      </w:r>
      <w:proofErr w:type="spellEnd"/>
      <w:proofErr w:type="gramEnd"/>
      <w:r w:rsidRPr="00AF6BCF">
        <w:rPr>
          <w:rFonts w:ascii="Arial" w:hAnsi="Arial" w:cs="Arial"/>
        </w:rPr>
        <w:t xml:space="preserve"> destinação final ambientalmente correta dos equipamentos substituídos;</w:t>
      </w:r>
    </w:p>
    <w:p w14:paraId="7680C3C8" w14:textId="77777777" w:rsidR="00AF6BCF" w:rsidRPr="00AF6BCF" w:rsidRDefault="00AF6BCF" w:rsidP="00AF6BCF">
      <w:pPr>
        <w:pStyle w:val="NormalWeb"/>
        <w:numPr>
          <w:ilvl w:val="0"/>
          <w:numId w:val="28"/>
        </w:numPr>
        <w:rPr>
          <w:rFonts w:ascii="Arial" w:hAnsi="Arial" w:cs="Arial"/>
        </w:rPr>
      </w:pPr>
      <w:proofErr w:type="gramStart"/>
      <w:r w:rsidRPr="00AF6BCF">
        <w:rPr>
          <w:rFonts w:ascii="Arial" w:hAnsi="Arial" w:cs="Arial"/>
        </w:rPr>
        <w:t>ao</w:t>
      </w:r>
      <w:proofErr w:type="gramEnd"/>
      <w:r w:rsidRPr="00AF6BCF">
        <w:rPr>
          <w:rFonts w:ascii="Arial" w:hAnsi="Arial" w:cs="Arial"/>
        </w:rPr>
        <w:t xml:space="preserve"> descarte de lâmpadas e componentes elétricos conforme legislação ambiental vigente.</w:t>
      </w:r>
    </w:p>
    <w:p w14:paraId="44E3BF00" w14:textId="77777777" w:rsidR="00AF6BCF" w:rsidRPr="00AF6BCF" w:rsidRDefault="00AF6BCF" w:rsidP="00AF6BCF">
      <w:pPr>
        <w:pStyle w:val="NormalWeb"/>
        <w:rPr>
          <w:rFonts w:ascii="Arial" w:hAnsi="Arial" w:cs="Arial"/>
        </w:rPr>
      </w:pPr>
      <w:r w:rsidRPr="00AF6BCF">
        <w:rPr>
          <w:rFonts w:ascii="Arial" w:hAnsi="Arial" w:cs="Arial"/>
        </w:rPr>
        <w:t xml:space="preserve">A empresa contratada deverá apresentar </w:t>
      </w:r>
      <w:r w:rsidRPr="00AF6BCF">
        <w:rPr>
          <w:rStyle w:val="Forte"/>
          <w:rFonts w:ascii="Arial" w:hAnsi="Arial" w:cs="Arial"/>
        </w:rPr>
        <w:t>Certificado de Destinação Final (CDF)</w:t>
      </w:r>
      <w:r w:rsidRPr="00AF6BCF">
        <w:rPr>
          <w:rFonts w:ascii="Arial" w:hAnsi="Arial" w:cs="Arial"/>
        </w:rPr>
        <w:t xml:space="preserve"> emitido por empresa licenciada por órgão ambiental competente.</w:t>
      </w:r>
    </w:p>
    <w:p w14:paraId="4DB2E280" w14:textId="77777777" w:rsidR="00AF6BCF" w:rsidRPr="00AF6BCF" w:rsidRDefault="00AF6BCF" w:rsidP="00AF6BCF">
      <w:pPr>
        <w:pStyle w:val="Ttulo1"/>
        <w:rPr>
          <w:rFonts w:ascii="Arial" w:eastAsia="Times New Roman" w:hAnsi="Arial" w:cs="Arial"/>
          <w:b/>
          <w:color w:val="auto"/>
          <w:sz w:val="24"/>
          <w:szCs w:val="24"/>
        </w:rPr>
      </w:pPr>
      <w:r w:rsidRPr="00AF6BCF">
        <w:rPr>
          <w:rFonts w:ascii="Arial" w:hAnsi="Arial" w:cs="Arial"/>
          <w:b/>
          <w:color w:val="auto"/>
          <w:sz w:val="24"/>
          <w:szCs w:val="24"/>
        </w:rPr>
        <w:t>6. Requisitos de Garantia e Manutenção</w:t>
      </w:r>
    </w:p>
    <w:p w14:paraId="62A81A65" w14:textId="77777777" w:rsidR="00AF6BCF" w:rsidRPr="00AF6BCF" w:rsidRDefault="00AF6BCF" w:rsidP="00AF6BCF">
      <w:pPr>
        <w:pStyle w:val="NormalWeb"/>
        <w:rPr>
          <w:rFonts w:ascii="Arial" w:hAnsi="Arial" w:cs="Arial"/>
        </w:rPr>
      </w:pPr>
      <w:r w:rsidRPr="00AF6BCF">
        <w:rPr>
          <w:rFonts w:ascii="Arial" w:hAnsi="Arial" w:cs="Arial"/>
        </w:rPr>
        <w:t>Os equipamentos fornecidos deverão possuir garantia mínima conforme especificado no Termo de Referência, abrangendo:</w:t>
      </w:r>
    </w:p>
    <w:p w14:paraId="660982FC" w14:textId="77777777" w:rsidR="00AF6BCF" w:rsidRPr="00AF6BCF" w:rsidRDefault="00AF6BCF" w:rsidP="00AF6BCF">
      <w:pPr>
        <w:pStyle w:val="NormalWeb"/>
        <w:numPr>
          <w:ilvl w:val="0"/>
          <w:numId w:val="29"/>
        </w:numPr>
        <w:rPr>
          <w:rFonts w:ascii="Arial" w:hAnsi="Arial" w:cs="Arial"/>
        </w:rPr>
      </w:pPr>
      <w:proofErr w:type="gramStart"/>
      <w:r w:rsidRPr="00AF6BCF">
        <w:rPr>
          <w:rFonts w:ascii="Arial" w:hAnsi="Arial" w:cs="Arial"/>
        </w:rPr>
        <w:t>luminárias</w:t>
      </w:r>
      <w:proofErr w:type="gramEnd"/>
      <w:r w:rsidRPr="00AF6BCF">
        <w:rPr>
          <w:rFonts w:ascii="Arial" w:hAnsi="Arial" w:cs="Arial"/>
        </w:rPr>
        <w:t>;</w:t>
      </w:r>
    </w:p>
    <w:p w14:paraId="15F2E5C6" w14:textId="77777777" w:rsidR="00AF6BCF" w:rsidRPr="00AF6BCF" w:rsidRDefault="00AF6BCF" w:rsidP="00AF6BCF">
      <w:pPr>
        <w:pStyle w:val="NormalWeb"/>
        <w:numPr>
          <w:ilvl w:val="0"/>
          <w:numId w:val="29"/>
        </w:numPr>
        <w:rPr>
          <w:rFonts w:ascii="Arial" w:hAnsi="Arial" w:cs="Arial"/>
        </w:rPr>
      </w:pPr>
      <w:proofErr w:type="gramStart"/>
      <w:r w:rsidRPr="00AF6BCF">
        <w:rPr>
          <w:rFonts w:ascii="Arial" w:hAnsi="Arial" w:cs="Arial"/>
        </w:rPr>
        <w:t>drivers</w:t>
      </w:r>
      <w:proofErr w:type="gramEnd"/>
      <w:r w:rsidRPr="00AF6BCF">
        <w:rPr>
          <w:rFonts w:ascii="Arial" w:hAnsi="Arial" w:cs="Arial"/>
        </w:rPr>
        <w:t>;</w:t>
      </w:r>
    </w:p>
    <w:p w14:paraId="2265A9CF" w14:textId="77777777" w:rsidR="00AF6BCF" w:rsidRPr="00AF6BCF" w:rsidRDefault="00AF6BCF" w:rsidP="00AF6BCF">
      <w:pPr>
        <w:pStyle w:val="NormalWeb"/>
        <w:numPr>
          <w:ilvl w:val="0"/>
          <w:numId w:val="29"/>
        </w:numPr>
        <w:rPr>
          <w:rFonts w:ascii="Arial" w:hAnsi="Arial" w:cs="Arial"/>
        </w:rPr>
      </w:pPr>
      <w:proofErr w:type="gramStart"/>
      <w:r w:rsidRPr="00AF6BCF">
        <w:rPr>
          <w:rFonts w:ascii="Arial" w:hAnsi="Arial" w:cs="Arial"/>
        </w:rPr>
        <w:t>relés</w:t>
      </w:r>
      <w:proofErr w:type="gramEnd"/>
      <w:r w:rsidRPr="00AF6BCF">
        <w:rPr>
          <w:rFonts w:ascii="Arial" w:hAnsi="Arial" w:cs="Arial"/>
        </w:rPr>
        <w:t xml:space="preserve"> foto controladores.</w:t>
      </w:r>
    </w:p>
    <w:p w14:paraId="31302B9D" w14:textId="77777777" w:rsidR="00AF6BCF" w:rsidRPr="00AF6BCF" w:rsidRDefault="00AF6BCF" w:rsidP="00AF6BCF">
      <w:pPr>
        <w:pStyle w:val="NormalWeb"/>
        <w:rPr>
          <w:rFonts w:ascii="Arial" w:hAnsi="Arial" w:cs="Arial"/>
        </w:rPr>
      </w:pPr>
      <w:r w:rsidRPr="00AF6BCF">
        <w:rPr>
          <w:rFonts w:ascii="Arial" w:hAnsi="Arial" w:cs="Arial"/>
        </w:rPr>
        <w:t>Durante o período de garantia, a empresa contratada será responsável pela substituição de equipamentos defeituosos sem ônus para a Administração.</w:t>
      </w:r>
    </w:p>
    <w:p w14:paraId="22E1039E" w14:textId="77777777" w:rsidR="00AF6BCF" w:rsidRPr="00AF6BCF" w:rsidRDefault="00AF6BCF" w:rsidP="00AF6BCF">
      <w:pPr>
        <w:pStyle w:val="Ttulo1"/>
        <w:rPr>
          <w:rFonts w:ascii="Arial" w:eastAsia="Times New Roman" w:hAnsi="Arial" w:cs="Arial"/>
          <w:b/>
          <w:color w:val="auto"/>
          <w:sz w:val="24"/>
          <w:szCs w:val="24"/>
        </w:rPr>
      </w:pPr>
      <w:r w:rsidRPr="00AF6BCF">
        <w:rPr>
          <w:rFonts w:ascii="Arial" w:hAnsi="Arial" w:cs="Arial"/>
          <w:b/>
          <w:color w:val="auto"/>
          <w:sz w:val="24"/>
          <w:szCs w:val="24"/>
        </w:rPr>
        <w:t>7. Requisitos de Execução</w:t>
      </w:r>
    </w:p>
    <w:p w14:paraId="2D548C2E" w14:textId="77777777" w:rsidR="00AF6BCF" w:rsidRPr="00AF6BCF" w:rsidRDefault="00AF6BCF" w:rsidP="00AF6BCF">
      <w:pPr>
        <w:pStyle w:val="NormalWeb"/>
        <w:rPr>
          <w:rFonts w:ascii="Arial" w:hAnsi="Arial" w:cs="Arial"/>
        </w:rPr>
      </w:pPr>
      <w:r w:rsidRPr="00AF6BCF">
        <w:rPr>
          <w:rFonts w:ascii="Arial" w:hAnsi="Arial" w:cs="Arial"/>
        </w:rPr>
        <w:t>A execução dos serviços deverá observar:</w:t>
      </w:r>
    </w:p>
    <w:p w14:paraId="1F929B00" w14:textId="77777777" w:rsidR="00AF6BCF" w:rsidRPr="00AF6BCF" w:rsidRDefault="00AF6BCF" w:rsidP="00AF6BCF">
      <w:pPr>
        <w:pStyle w:val="NormalWeb"/>
        <w:numPr>
          <w:ilvl w:val="0"/>
          <w:numId w:val="30"/>
        </w:numPr>
        <w:rPr>
          <w:rFonts w:ascii="Arial" w:hAnsi="Arial" w:cs="Arial"/>
        </w:rPr>
      </w:pPr>
      <w:proofErr w:type="gramStart"/>
      <w:r w:rsidRPr="00AF6BCF">
        <w:rPr>
          <w:rFonts w:ascii="Arial" w:hAnsi="Arial" w:cs="Arial"/>
        </w:rPr>
        <w:t>cronograma</w:t>
      </w:r>
      <w:proofErr w:type="gramEnd"/>
      <w:r w:rsidRPr="00AF6BCF">
        <w:rPr>
          <w:rFonts w:ascii="Arial" w:hAnsi="Arial" w:cs="Arial"/>
        </w:rPr>
        <w:t xml:space="preserve"> físico estabelecido pela Administração;</w:t>
      </w:r>
    </w:p>
    <w:p w14:paraId="5651241E" w14:textId="77777777" w:rsidR="00AF6BCF" w:rsidRPr="00AF6BCF" w:rsidRDefault="00AF6BCF" w:rsidP="00AF6BCF">
      <w:pPr>
        <w:pStyle w:val="NormalWeb"/>
        <w:numPr>
          <w:ilvl w:val="0"/>
          <w:numId w:val="30"/>
        </w:numPr>
        <w:rPr>
          <w:rFonts w:ascii="Arial" w:hAnsi="Arial" w:cs="Arial"/>
        </w:rPr>
      </w:pPr>
      <w:proofErr w:type="gramStart"/>
      <w:r w:rsidRPr="00AF6BCF">
        <w:rPr>
          <w:rFonts w:ascii="Arial" w:hAnsi="Arial" w:cs="Arial"/>
        </w:rPr>
        <w:t>fiscalização</w:t>
      </w:r>
      <w:proofErr w:type="gramEnd"/>
      <w:r w:rsidRPr="00AF6BCF">
        <w:rPr>
          <w:rFonts w:ascii="Arial" w:hAnsi="Arial" w:cs="Arial"/>
        </w:rPr>
        <w:t xml:space="preserve"> técnica do Município;</w:t>
      </w:r>
    </w:p>
    <w:p w14:paraId="01E379EE" w14:textId="0B64BDB7" w:rsidR="00AF6BCF" w:rsidRDefault="00AF6BCF" w:rsidP="00AF6BCF">
      <w:pPr>
        <w:pStyle w:val="NormalWeb"/>
        <w:numPr>
          <w:ilvl w:val="0"/>
          <w:numId w:val="30"/>
        </w:numPr>
        <w:rPr>
          <w:rFonts w:ascii="Arial" w:hAnsi="Arial" w:cs="Arial"/>
        </w:rPr>
      </w:pPr>
      <w:proofErr w:type="gramStart"/>
      <w:r w:rsidRPr="00AF6BCF">
        <w:rPr>
          <w:rFonts w:ascii="Arial" w:hAnsi="Arial" w:cs="Arial"/>
        </w:rPr>
        <w:t>emissão</w:t>
      </w:r>
      <w:proofErr w:type="gramEnd"/>
      <w:r w:rsidRPr="00AF6BCF">
        <w:rPr>
          <w:rFonts w:ascii="Arial" w:hAnsi="Arial" w:cs="Arial"/>
        </w:rPr>
        <w:t xml:space="preserve"> de ART – Anotação de Responsabilidade Técnica pelo responsável técnico da contratada.</w:t>
      </w:r>
    </w:p>
    <w:p w14:paraId="23935679" w14:textId="4F490EB5" w:rsidR="00392314" w:rsidRPr="00392314" w:rsidRDefault="00392314" w:rsidP="00392314">
      <w:pPr>
        <w:pStyle w:val="Ttulo1"/>
        <w:rPr>
          <w:rFonts w:ascii="Arial" w:eastAsia="Times New Roman" w:hAnsi="Arial" w:cs="Arial"/>
          <w:b/>
          <w:color w:val="auto"/>
          <w:sz w:val="28"/>
          <w:szCs w:val="28"/>
        </w:rPr>
      </w:pPr>
      <w:r>
        <w:rPr>
          <w:rFonts w:ascii="Arial" w:hAnsi="Arial" w:cs="Arial"/>
          <w:b/>
          <w:color w:val="auto"/>
          <w:sz w:val="28"/>
          <w:szCs w:val="28"/>
        </w:rPr>
        <w:t xml:space="preserve">19. </w:t>
      </w:r>
      <w:r w:rsidRPr="00392314">
        <w:rPr>
          <w:rFonts w:ascii="Arial" w:hAnsi="Arial" w:cs="Arial"/>
          <w:b/>
          <w:color w:val="auto"/>
          <w:sz w:val="28"/>
          <w:szCs w:val="28"/>
        </w:rPr>
        <w:t>Impactos Ambientais da Contratação</w:t>
      </w:r>
    </w:p>
    <w:p w14:paraId="66692F74" w14:textId="77777777" w:rsidR="00392314" w:rsidRPr="00392314" w:rsidRDefault="00392314" w:rsidP="00392314">
      <w:pPr>
        <w:pStyle w:val="NormalWeb"/>
        <w:rPr>
          <w:rFonts w:ascii="Arial" w:hAnsi="Arial" w:cs="Arial"/>
        </w:rPr>
      </w:pPr>
      <w:r w:rsidRPr="00392314">
        <w:rPr>
          <w:rFonts w:ascii="Arial" w:hAnsi="Arial" w:cs="Arial"/>
        </w:rPr>
        <w:t>A execução dos serviços de substituição do sistema de iluminação pública poderá gerar impactos ambientais positivos e negativos, os quais devem ser devidamente avaliados e mitigados durante a execução contratual.</w:t>
      </w:r>
    </w:p>
    <w:p w14:paraId="6C4E6AA0" w14:textId="77777777" w:rsidR="00392314" w:rsidRPr="00392314" w:rsidRDefault="00392314" w:rsidP="00392314">
      <w:pPr>
        <w:pStyle w:val="Ttulo2"/>
        <w:rPr>
          <w:rFonts w:ascii="Arial" w:hAnsi="Arial" w:cs="Arial"/>
          <w:b/>
          <w:color w:val="auto"/>
          <w:sz w:val="24"/>
          <w:szCs w:val="24"/>
        </w:rPr>
      </w:pPr>
      <w:r w:rsidRPr="00392314">
        <w:rPr>
          <w:rFonts w:ascii="Arial" w:hAnsi="Arial" w:cs="Arial"/>
          <w:b/>
          <w:color w:val="auto"/>
          <w:sz w:val="24"/>
          <w:szCs w:val="24"/>
        </w:rPr>
        <w:t>1. Impactos Ambientais Positivos</w:t>
      </w:r>
    </w:p>
    <w:p w14:paraId="175D7523" w14:textId="556C4C6A" w:rsidR="00392314" w:rsidRDefault="00392314" w:rsidP="00392314">
      <w:pPr>
        <w:pStyle w:val="NormalWeb"/>
        <w:rPr>
          <w:rFonts w:ascii="Arial" w:hAnsi="Arial" w:cs="Arial"/>
        </w:rPr>
      </w:pPr>
      <w:r w:rsidRPr="00392314">
        <w:rPr>
          <w:rFonts w:ascii="Arial" w:hAnsi="Arial" w:cs="Arial"/>
        </w:rPr>
        <w:t>A modernização do sistema de iluminação pública com a utilização de luminárias em tecnologia LED tende a gerar benefícios ambientais relevantes, dentre os quais destacam-se:</w:t>
      </w:r>
    </w:p>
    <w:p w14:paraId="36BC5ECB" w14:textId="77777777" w:rsidR="00392314" w:rsidRPr="00392314" w:rsidRDefault="00392314" w:rsidP="00392314">
      <w:pPr>
        <w:pStyle w:val="NormalWeb"/>
        <w:rPr>
          <w:rFonts w:ascii="Arial" w:hAnsi="Arial" w:cs="Arial"/>
        </w:rPr>
      </w:pPr>
    </w:p>
    <w:p w14:paraId="776380AD" w14:textId="77777777" w:rsidR="00392314" w:rsidRPr="00392314" w:rsidRDefault="00392314" w:rsidP="00392314">
      <w:pPr>
        <w:pStyle w:val="NormalWeb"/>
        <w:rPr>
          <w:rFonts w:ascii="Arial" w:hAnsi="Arial" w:cs="Arial"/>
        </w:rPr>
      </w:pPr>
      <w:r w:rsidRPr="00392314">
        <w:rPr>
          <w:rStyle w:val="Forte"/>
          <w:rFonts w:ascii="Arial" w:hAnsi="Arial" w:cs="Arial"/>
        </w:rPr>
        <w:t>a) Redução do consumo de energia elétrica</w:t>
      </w:r>
    </w:p>
    <w:p w14:paraId="3F4C5932" w14:textId="77777777" w:rsidR="00392314" w:rsidRPr="00392314" w:rsidRDefault="00392314" w:rsidP="00392314">
      <w:pPr>
        <w:pStyle w:val="NormalWeb"/>
        <w:rPr>
          <w:rFonts w:ascii="Arial" w:hAnsi="Arial" w:cs="Arial"/>
        </w:rPr>
      </w:pPr>
      <w:r w:rsidRPr="00392314">
        <w:rPr>
          <w:rFonts w:ascii="Arial" w:hAnsi="Arial" w:cs="Arial"/>
        </w:rPr>
        <w:t>As luminárias em tecnologia LED apresentam eficiência energética significativamente superior em comparação aos sistemas convencionais de iluminação pública, resultando em menor consumo de energia elétrica e consequente redução indireta das emissões de gases de efeito estufa associadas à geração de energia.</w:t>
      </w:r>
    </w:p>
    <w:p w14:paraId="6F069FD0" w14:textId="77777777" w:rsidR="00392314" w:rsidRPr="00392314" w:rsidRDefault="00392314" w:rsidP="00392314">
      <w:pPr>
        <w:pStyle w:val="NormalWeb"/>
        <w:rPr>
          <w:rFonts w:ascii="Arial" w:hAnsi="Arial" w:cs="Arial"/>
        </w:rPr>
      </w:pPr>
      <w:r w:rsidRPr="00392314">
        <w:rPr>
          <w:rStyle w:val="Forte"/>
          <w:rFonts w:ascii="Arial" w:hAnsi="Arial" w:cs="Arial"/>
        </w:rPr>
        <w:t>b) Maior vida útil dos equipamentos</w:t>
      </w:r>
    </w:p>
    <w:p w14:paraId="6C2DE7CB" w14:textId="77777777" w:rsidR="00392314" w:rsidRPr="00392314" w:rsidRDefault="00392314" w:rsidP="00392314">
      <w:pPr>
        <w:pStyle w:val="NormalWeb"/>
        <w:rPr>
          <w:rFonts w:ascii="Arial" w:hAnsi="Arial" w:cs="Arial"/>
        </w:rPr>
      </w:pPr>
      <w:r w:rsidRPr="00392314">
        <w:rPr>
          <w:rFonts w:ascii="Arial" w:hAnsi="Arial" w:cs="Arial"/>
        </w:rPr>
        <w:t>As luminárias LED possuem vida útil significativamente superior às lâmpadas convencionais, reduzindo a frequência de substituição dos equipamentos e, consequentemente, a geração de resíduos sólidos ao longo do tempo.</w:t>
      </w:r>
    </w:p>
    <w:p w14:paraId="3822530E" w14:textId="77777777" w:rsidR="00392314" w:rsidRPr="00392314" w:rsidRDefault="00392314" w:rsidP="00392314">
      <w:pPr>
        <w:pStyle w:val="NormalWeb"/>
        <w:rPr>
          <w:rFonts w:ascii="Arial" w:hAnsi="Arial" w:cs="Arial"/>
        </w:rPr>
      </w:pPr>
      <w:r w:rsidRPr="00392314">
        <w:rPr>
          <w:rStyle w:val="Forte"/>
          <w:rFonts w:ascii="Arial" w:hAnsi="Arial" w:cs="Arial"/>
        </w:rPr>
        <w:t>c) Redução de materiais contaminantes</w:t>
      </w:r>
    </w:p>
    <w:p w14:paraId="17D900C0" w14:textId="77777777" w:rsidR="00392314" w:rsidRPr="00392314" w:rsidRDefault="00392314" w:rsidP="00392314">
      <w:pPr>
        <w:pStyle w:val="NormalWeb"/>
        <w:rPr>
          <w:rFonts w:ascii="Arial" w:hAnsi="Arial" w:cs="Arial"/>
        </w:rPr>
      </w:pPr>
      <w:r w:rsidRPr="00392314">
        <w:rPr>
          <w:rFonts w:ascii="Arial" w:hAnsi="Arial" w:cs="Arial"/>
        </w:rPr>
        <w:t>Diferentemente de alguns sistemas tradicionais de iluminação, as luminárias LED não utilizam mercúrio ou outros metais pesados em sua composição luminosa, reduzindo os riscos de contaminação ambiental em caso de descarte inadequado.</w:t>
      </w:r>
    </w:p>
    <w:p w14:paraId="7AFE9638" w14:textId="77777777" w:rsidR="00392314" w:rsidRPr="00392314" w:rsidRDefault="00392314" w:rsidP="00392314">
      <w:pPr>
        <w:pStyle w:val="NormalWeb"/>
        <w:rPr>
          <w:rFonts w:ascii="Arial" w:hAnsi="Arial" w:cs="Arial"/>
        </w:rPr>
      </w:pPr>
      <w:r w:rsidRPr="00392314">
        <w:rPr>
          <w:rStyle w:val="Forte"/>
          <w:rFonts w:ascii="Arial" w:hAnsi="Arial" w:cs="Arial"/>
        </w:rPr>
        <w:t>d) Melhoria da eficiência energética urbana</w:t>
      </w:r>
    </w:p>
    <w:p w14:paraId="13D5E5B2" w14:textId="77777777" w:rsidR="00392314" w:rsidRDefault="00392314" w:rsidP="00392314">
      <w:pPr>
        <w:pStyle w:val="NormalWeb"/>
      </w:pPr>
      <w:r w:rsidRPr="00392314">
        <w:rPr>
          <w:rFonts w:ascii="Arial" w:hAnsi="Arial" w:cs="Arial"/>
        </w:rPr>
        <w:t>A adoção de sistemas mais eficientes contribui para políticas públicas de sustentabilidade energética e gestão eficiente dos recursos públicos</w:t>
      </w:r>
      <w:r>
        <w:t>.</w:t>
      </w:r>
    </w:p>
    <w:p w14:paraId="75DEBA1F" w14:textId="047B7B96" w:rsidR="00AF6BCF" w:rsidRPr="00392314" w:rsidRDefault="00392314" w:rsidP="00AF6BCF">
      <w:pPr>
        <w:pStyle w:val="Ttulo1"/>
        <w:rPr>
          <w:rFonts w:ascii="Arial" w:eastAsia="Times New Roman" w:hAnsi="Arial" w:cs="Arial"/>
          <w:b/>
          <w:color w:val="auto"/>
          <w:sz w:val="24"/>
          <w:szCs w:val="24"/>
        </w:rPr>
      </w:pPr>
      <w:r w:rsidRPr="00392314">
        <w:rPr>
          <w:rFonts w:ascii="Arial" w:hAnsi="Arial" w:cs="Arial"/>
          <w:b/>
          <w:color w:val="auto"/>
          <w:sz w:val="24"/>
          <w:szCs w:val="24"/>
        </w:rPr>
        <w:t>2</w:t>
      </w:r>
      <w:r w:rsidR="00AF6BCF" w:rsidRPr="00392314">
        <w:rPr>
          <w:rFonts w:ascii="Arial" w:hAnsi="Arial" w:cs="Arial"/>
          <w:b/>
          <w:color w:val="auto"/>
          <w:sz w:val="24"/>
          <w:szCs w:val="24"/>
        </w:rPr>
        <w:t>. Impactos Ambientais Potenciais Negativos</w:t>
      </w:r>
    </w:p>
    <w:p w14:paraId="7C9720D5" w14:textId="77777777" w:rsidR="00AF6BCF" w:rsidRPr="00AF6BCF" w:rsidRDefault="00AF6BCF" w:rsidP="00A2438B">
      <w:pPr>
        <w:pStyle w:val="NormalWeb"/>
        <w:ind w:firstLine="708"/>
        <w:jc w:val="both"/>
        <w:rPr>
          <w:rFonts w:ascii="Arial" w:hAnsi="Arial" w:cs="Arial"/>
        </w:rPr>
      </w:pPr>
      <w:r w:rsidRPr="00AF6BCF">
        <w:rPr>
          <w:rFonts w:ascii="Arial" w:hAnsi="Arial" w:cs="Arial"/>
        </w:rPr>
        <w:t>Apesar dos benefícios ambientais da solução adotada, a execução dos serviços poderá gerar impactos ambientais pontuais, especialmente relacionados à substituição dos equipamentos existentes.</w:t>
      </w:r>
    </w:p>
    <w:p w14:paraId="11FD7CAB" w14:textId="13E033ED" w:rsidR="00A2438B" w:rsidRPr="00AF6BCF" w:rsidRDefault="00AF6BCF" w:rsidP="00A2438B">
      <w:pPr>
        <w:pStyle w:val="NormalWeb"/>
        <w:jc w:val="both"/>
        <w:rPr>
          <w:rFonts w:ascii="Arial" w:hAnsi="Arial" w:cs="Arial"/>
        </w:rPr>
      </w:pPr>
      <w:r w:rsidRPr="00AF6BCF">
        <w:rPr>
          <w:rFonts w:ascii="Arial" w:hAnsi="Arial" w:cs="Arial"/>
        </w:rPr>
        <w:t>Entre os principais impactos potenciais destacam-se:</w:t>
      </w:r>
    </w:p>
    <w:p w14:paraId="6A3CE945" w14:textId="77777777" w:rsidR="00AF6BCF" w:rsidRPr="00AF6BCF" w:rsidRDefault="00AF6BCF" w:rsidP="00A2438B">
      <w:pPr>
        <w:pStyle w:val="NormalWeb"/>
        <w:jc w:val="both"/>
        <w:rPr>
          <w:rFonts w:ascii="Arial" w:hAnsi="Arial" w:cs="Arial"/>
        </w:rPr>
      </w:pPr>
      <w:r w:rsidRPr="00AF6BCF">
        <w:rPr>
          <w:rStyle w:val="Forte"/>
          <w:rFonts w:ascii="Arial" w:hAnsi="Arial" w:cs="Arial"/>
        </w:rPr>
        <w:t>a) Geração de resíduos eletrônicos</w:t>
      </w:r>
    </w:p>
    <w:p w14:paraId="3DCDF573" w14:textId="77777777" w:rsidR="00AF6BCF" w:rsidRPr="00AF6BCF" w:rsidRDefault="00AF6BCF" w:rsidP="00AF6BCF">
      <w:pPr>
        <w:pStyle w:val="NormalWeb"/>
        <w:rPr>
          <w:rFonts w:ascii="Arial" w:hAnsi="Arial" w:cs="Arial"/>
        </w:rPr>
      </w:pPr>
      <w:r w:rsidRPr="00AF6BCF">
        <w:rPr>
          <w:rFonts w:ascii="Arial" w:hAnsi="Arial" w:cs="Arial"/>
        </w:rPr>
        <w:t>A remoção de luminárias, lâmpadas, reatores, relés e demais componentes do sistema de iluminação pública poderá gerar resíduos eletroeletrônicos que necessitam de destinação ambientalmente adequada.</w:t>
      </w:r>
    </w:p>
    <w:p w14:paraId="214E2082" w14:textId="77777777" w:rsidR="00AF6BCF" w:rsidRPr="00AF6BCF" w:rsidRDefault="00AF6BCF" w:rsidP="00AF6BCF">
      <w:pPr>
        <w:pStyle w:val="NormalWeb"/>
        <w:rPr>
          <w:rFonts w:ascii="Arial" w:hAnsi="Arial" w:cs="Arial"/>
        </w:rPr>
      </w:pPr>
      <w:proofErr w:type="gramStart"/>
      <w:r w:rsidRPr="00AF6BCF">
        <w:rPr>
          <w:rStyle w:val="Forte"/>
          <w:rFonts w:ascii="Arial" w:hAnsi="Arial" w:cs="Arial"/>
        </w:rPr>
        <w:t>b) Possível</w:t>
      </w:r>
      <w:proofErr w:type="gramEnd"/>
      <w:r w:rsidRPr="00AF6BCF">
        <w:rPr>
          <w:rStyle w:val="Forte"/>
          <w:rFonts w:ascii="Arial" w:hAnsi="Arial" w:cs="Arial"/>
        </w:rPr>
        <w:t xml:space="preserve"> contaminação ambiental</w:t>
      </w:r>
    </w:p>
    <w:p w14:paraId="4D41EC00" w14:textId="77777777" w:rsidR="00AF6BCF" w:rsidRPr="00AF6BCF" w:rsidRDefault="00AF6BCF" w:rsidP="00AF6BCF">
      <w:pPr>
        <w:pStyle w:val="NormalWeb"/>
        <w:rPr>
          <w:rFonts w:ascii="Arial" w:hAnsi="Arial" w:cs="Arial"/>
        </w:rPr>
      </w:pPr>
      <w:r w:rsidRPr="00AF6BCF">
        <w:rPr>
          <w:rFonts w:ascii="Arial" w:hAnsi="Arial" w:cs="Arial"/>
        </w:rPr>
        <w:t>Caso os equipamentos retirados não sejam corretamente acondicionados e destinados, poderá ocorrer risco de contaminação ambiental, especialmente em relação a componentes contendo substâncias químicas.</w:t>
      </w:r>
    </w:p>
    <w:p w14:paraId="75078E7E" w14:textId="36DA44C8" w:rsidR="00AF6BCF" w:rsidRDefault="00AF6BCF" w:rsidP="00AF6BCF">
      <w:pPr>
        <w:pStyle w:val="NormalWeb"/>
        <w:rPr>
          <w:rStyle w:val="Forte"/>
          <w:rFonts w:ascii="Arial" w:hAnsi="Arial" w:cs="Arial"/>
        </w:rPr>
      </w:pPr>
      <w:r w:rsidRPr="00AF6BCF">
        <w:rPr>
          <w:rStyle w:val="Forte"/>
          <w:rFonts w:ascii="Arial" w:hAnsi="Arial" w:cs="Arial"/>
        </w:rPr>
        <w:t>c) Geração de resíduos metálicos e cabos</w:t>
      </w:r>
    </w:p>
    <w:p w14:paraId="6E8D8E36" w14:textId="77777777" w:rsidR="00392314" w:rsidRPr="00AF6BCF" w:rsidRDefault="00392314" w:rsidP="00AF6BCF">
      <w:pPr>
        <w:pStyle w:val="NormalWeb"/>
        <w:rPr>
          <w:rFonts w:ascii="Arial" w:hAnsi="Arial" w:cs="Arial"/>
        </w:rPr>
      </w:pPr>
    </w:p>
    <w:p w14:paraId="3DF27774" w14:textId="17EAEACE" w:rsidR="00AF6BCF" w:rsidRDefault="00AF6BCF" w:rsidP="00AF6BCF">
      <w:pPr>
        <w:pStyle w:val="NormalWeb"/>
        <w:rPr>
          <w:rFonts w:ascii="Arial" w:hAnsi="Arial" w:cs="Arial"/>
        </w:rPr>
      </w:pPr>
      <w:r w:rsidRPr="00AF6BCF">
        <w:rPr>
          <w:rFonts w:ascii="Arial" w:hAnsi="Arial" w:cs="Arial"/>
        </w:rPr>
        <w:t>A substituição de braços metálicos e cabos poderá gerar resíduos metálicos e de cobre que necessitam de correta segregação e destinação.</w:t>
      </w:r>
    </w:p>
    <w:p w14:paraId="5F410A56" w14:textId="79B81EC2" w:rsidR="00392314" w:rsidRPr="00392314" w:rsidRDefault="00392314" w:rsidP="00392314">
      <w:pPr>
        <w:pStyle w:val="Ttulo1"/>
        <w:rPr>
          <w:rFonts w:ascii="Arial" w:eastAsia="Times New Roman" w:hAnsi="Arial" w:cs="Arial"/>
          <w:b/>
          <w:color w:val="auto"/>
          <w:sz w:val="24"/>
          <w:szCs w:val="24"/>
        </w:rPr>
      </w:pPr>
      <w:r>
        <w:rPr>
          <w:rFonts w:ascii="Arial" w:hAnsi="Arial" w:cs="Arial"/>
          <w:b/>
          <w:color w:val="auto"/>
          <w:sz w:val="24"/>
          <w:szCs w:val="24"/>
        </w:rPr>
        <w:t>3)</w:t>
      </w:r>
      <w:r w:rsidRPr="00392314">
        <w:rPr>
          <w:rFonts w:ascii="Arial" w:hAnsi="Arial" w:cs="Arial"/>
          <w:b/>
          <w:color w:val="auto"/>
          <w:sz w:val="24"/>
          <w:szCs w:val="24"/>
        </w:rPr>
        <w:t xml:space="preserve"> Medidas Mitigadoras</w:t>
      </w:r>
    </w:p>
    <w:p w14:paraId="5D366646" w14:textId="77777777" w:rsidR="00392314" w:rsidRPr="00392314" w:rsidRDefault="00392314" w:rsidP="00392314">
      <w:pPr>
        <w:pStyle w:val="NormalWeb"/>
        <w:rPr>
          <w:rFonts w:ascii="Arial" w:hAnsi="Arial" w:cs="Arial"/>
        </w:rPr>
      </w:pPr>
      <w:r w:rsidRPr="00392314">
        <w:rPr>
          <w:rFonts w:ascii="Arial" w:hAnsi="Arial" w:cs="Arial"/>
        </w:rPr>
        <w:t>Com o objetivo de reduzir ou eliminar os impactos ambientais negativos associados à execução do objeto, deverão ser adotadas as seguintes medidas:</w:t>
      </w:r>
    </w:p>
    <w:p w14:paraId="0AFE6DE4" w14:textId="77777777" w:rsidR="00392314" w:rsidRPr="00392314" w:rsidRDefault="00392314" w:rsidP="00392314">
      <w:pPr>
        <w:pStyle w:val="NormalWeb"/>
        <w:numPr>
          <w:ilvl w:val="0"/>
          <w:numId w:val="31"/>
        </w:numPr>
        <w:rPr>
          <w:rFonts w:ascii="Arial" w:hAnsi="Arial" w:cs="Arial"/>
        </w:rPr>
      </w:pPr>
      <w:proofErr w:type="gramStart"/>
      <w:r w:rsidRPr="00392314">
        <w:rPr>
          <w:rFonts w:ascii="Arial" w:hAnsi="Arial" w:cs="Arial"/>
        </w:rPr>
        <w:t>realização</w:t>
      </w:r>
      <w:proofErr w:type="gramEnd"/>
      <w:r w:rsidRPr="00392314">
        <w:rPr>
          <w:rFonts w:ascii="Arial" w:hAnsi="Arial" w:cs="Arial"/>
        </w:rPr>
        <w:t xml:space="preserve"> de </w:t>
      </w:r>
      <w:r w:rsidRPr="00392314">
        <w:rPr>
          <w:rStyle w:val="Forte"/>
          <w:rFonts w:ascii="Arial" w:hAnsi="Arial" w:cs="Arial"/>
          <w:b w:val="0"/>
        </w:rPr>
        <w:t>desmontagem adequada dos equipamentos removidos</w:t>
      </w:r>
      <w:r w:rsidRPr="00392314">
        <w:rPr>
          <w:rFonts w:ascii="Arial" w:hAnsi="Arial" w:cs="Arial"/>
        </w:rPr>
        <w:t>, evitando quebra ou dispersão de materiais;</w:t>
      </w:r>
    </w:p>
    <w:p w14:paraId="5DCA6ADD" w14:textId="77777777" w:rsidR="00392314" w:rsidRPr="00392314" w:rsidRDefault="00392314" w:rsidP="00392314">
      <w:pPr>
        <w:pStyle w:val="NormalWeb"/>
        <w:numPr>
          <w:ilvl w:val="0"/>
          <w:numId w:val="31"/>
        </w:numPr>
        <w:rPr>
          <w:rFonts w:ascii="Arial" w:hAnsi="Arial" w:cs="Arial"/>
        </w:rPr>
      </w:pPr>
      <w:proofErr w:type="gramStart"/>
      <w:r w:rsidRPr="00392314">
        <w:rPr>
          <w:rStyle w:val="Forte"/>
          <w:rFonts w:ascii="Arial" w:hAnsi="Arial" w:cs="Arial"/>
          <w:b w:val="0"/>
        </w:rPr>
        <w:t>acondicionamento</w:t>
      </w:r>
      <w:proofErr w:type="gramEnd"/>
      <w:r w:rsidRPr="00392314">
        <w:rPr>
          <w:rStyle w:val="Forte"/>
          <w:rFonts w:ascii="Arial" w:hAnsi="Arial" w:cs="Arial"/>
          <w:b w:val="0"/>
        </w:rPr>
        <w:t xml:space="preserve"> seguro dos resíduos gerados</w:t>
      </w:r>
      <w:r w:rsidRPr="00392314">
        <w:rPr>
          <w:rFonts w:ascii="Arial" w:hAnsi="Arial" w:cs="Arial"/>
        </w:rPr>
        <w:t xml:space="preserve"> durante a execução dos serviços;</w:t>
      </w:r>
    </w:p>
    <w:p w14:paraId="3972927A" w14:textId="77777777" w:rsidR="00392314" w:rsidRPr="00392314" w:rsidRDefault="00392314" w:rsidP="00392314">
      <w:pPr>
        <w:pStyle w:val="NormalWeb"/>
        <w:numPr>
          <w:ilvl w:val="0"/>
          <w:numId w:val="31"/>
        </w:numPr>
        <w:rPr>
          <w:rFonts w:ascii="Arial" w:hAnsi="Arial" w:cs="Arial"/>
        </w:rPr>
      </w:pPr>
      <w:proofErr w:type="gramStart"/>
      <w:r w:rsidRPr="00392314">
        <w:rPr>
          <w:rFonts w:ascii="Arial" w:hAnsi="Arial" w:cs="Arial"/>
        </w:rPr>
        <w:t>encaminhamento</w:t>
      </w:r>
      <w:proofErr w:type="gramEnd"/>
      <w:r w:rsidRPr="00392314">
        <w:rPr>
          <w:rFonts w:ascii="Arial" w:hAnsi="Arial" w:cs="Arial"/>
        </w:rPr>
        <w:t xml:space="preserve"> dos resíduos a </w:t>
      </w:r>
      <w:r w:rsidRPr="00392314">
        <w:rPr>
          <w:rStyle w:val="Forte"/>
          <w:rFonts w:ascii="Arial" w:hAnsi="Arial" w:cs="Arial"/>
          <w:b w:val="0"/>
        </w:rPr>
        <w:t>empresas licenciadas por órgão ambiental competente</w:t>
      </w:r>
      <w:r w:rsidRPr="00392314">
        <w:rPr>
          <w:rFonts w:ascii="Arial" w:hAnsi="Arial" w:cs="Arial"/>
        </w:rPr>
        <w:t>;</w:t>
      </w:r>
    </w:p>
    <w:p w14:paraId="7B6A2543" w14:textId="77777777" w:rsidR="00392314" w:rsidRPr="00392314" w:rsidRDefault="00392314" w:rsidP="00392314">
      <w:pPr>
        <w:pStyle w:val="NormalWeb"/>
        <w:numPr>
          <w:ilvl w:val="0"/>
          <w:numId w:val="31"/>
        </w:numPr>
        <w:rPr>
          <w:rFonts w:ascii="Arial" w:hAnsi="Arial" w:cs="Arial"/>
        </w:rPr>
      </w:pPr>
      <w:proofErr w:type="gramStart"/>
      <w:r w:rsidRPr="00392314">
        <w:rPr>
          <w:rFonts w:ascii="Arial" w:hAnsi="Arial" w:cs="Arial"/>
        </w:rPr>
        <w:t>apresentação</w:t>
      </w:r>
      <w:proofErr w:type="gramEnd"/>
      <w:r w:rsidRPr="00392314">
        <w:rPr>
          <w:rFonts w:ascii="Arial" w:hAnsi="Arial" w:cs="Arial"/>
        </w:rPr>
        <w:t xml:space="preserve"> do </w:t>
      </w:r>
      <w:r w:rsidRPr="00392314">
        <w:rPr>
          <w:rStyle w:val="Forte"/>
          <w:rFonts w:ascii="Arial" w:hAnsi="Arial" w:cs="Arial"/>
          <w:b w:val="0"/>
        </w:rPr>
        <w:t>Certificado de Destinação Final (CDF)</w:t>
      </w:r>
      <w:r w:rsidRPr="00392314">
        <w:rPr>
          <w:rFonts w:ascii="Arial" w:hAnsi="Arial" w:cs="Arial"/>
        </w:rPr>
        <w:t xml:space="preserve"> comprovando o descarte ambientalmente adequado dos materiais retirados;</w:t>
      </w:r>
    </w:p>
    <w:p w14:paraId="32247E77" w14:textId="77777777" w:rsidR="00392314" w:rsidRPr="00392314" w:rsidRDefault="00392314" w:rsidP="00392314">
      <w:pPr>
        <w:pStyle w:val="NormalWeb"/>
        <w:numPr>
          <w:ilvl w:val="0"/>
          <w:numId w:val="31"/>
        </w:numPr>
        <w:rPr>
          <w:rFonts w:ascii="Arial" w:hAnsi="Arial" w:cs="Arial"/>
        </w:rPr>
      </w:pPr>
      <w:proofErr w:type="gramStart"/>
      <w:r w:rsidRPr="00392314">
        <w:rPr>
          <w:rFonts w:ascii="Arial" w:hAnsi="Arial" w:cs="Arial"/>
        </w:rPr>
        <w:t>segregação</w:t>
      </w:r>
      <w:proofErr w:type="gramEnd"/>
      <w:r w:rsidRPr="00392314">
        <w:rPr>
          <w:rFonts w:ascii="Arial" w:hAnsi="Arial" w:cs="Arial"/>
        </w:rPr>
        <w:t xml:space="preserve"> e destinação adequada de materiais recicláveis, como metais e cabos de cobre.</w:t>
      </w:r>
    </w:p>
    <w:p w14:paraId="482807BA" w14:textId="77777777" w:rsidR="00392314" w:rsidRPr="00392314" w:rsidRDefault="00392314" w:rsidP="00392314">
      <w:pPr>
        <w:pStyle w:val="Ttulo1"/>
        <w:rPr>
          <w:rFonts w:ascii="Arial" w:eastAsia="Times New Roman" w:hAnsi="Arial" w:cs="Arial"/>
          <w:b/>
          <w:color w:val="auto"/>
          <w:sz w:val="24"/>
          <w:szCs w:val="24"/>
        </w:rPr>
      </w:pPr>
      <w:r w:rsidRPr="00392314">
        <w:rPr>
          <w:rFonts w:ascii="Arial" w:hAnsi="Arial" w:cs="Arial"/>
          <w:b/>
          <w:color w:val="auto"/>
          <w:sz w:val="24"/>
          <w:szCs w:val="24"/>
        </w:rPr>
        <w:t>4. Conclusão sobre os Impactos Ambientais</w:t>
      </w:r>
    </w:p>
    <w:p w14:paraId="42BD5019" w14:textId="77777777" w:rsidR="00392314" w:rsidRPr="00392314" w:rsidRDefault="00392314" w:rsidP="00392314">
      <w:pPr>
        <w:pStyle w:val="NormalWeb"/>
        <w:rPr>
          <w:rFonts w:ascii="Arial" w:hAnsi="Arial" w:cs="Arial"/>
        </w:rPr>
      </w:pPr>
      <w:r w:rsidRPr="00392314">
        <w:rPr>
          <w:rFonts w:ascii="Arial" w:hAnsi="Arial" w:cs="Arial"/>
        </w:rPr>
        <w:t xml:space="preserve">Considerando as características da solução adotada, verifica-se que os impactos ambientais negativos são </w:t>
      </w:r>
      <w:r w:rsidRPr="00392314">
        <w:rPr>
          <w:rStyle w:val="Forte"/>
          <w:rFonts w:ascii="Arial" w:hAnsi="Arial" w:cs="Arial"/>
        </w:rPr>
        <w:t>pontuais, temporários e plenamente mitigáveis mediante a adoção das medidas de controle previstas</w:t>
      </w:r>
      <w:r w:rsidRPr="00392314">
        <w:rPr>
          <w:rFonts w:ascii="Arial" w:hAnsi="Arial" w:cs="Arial"/>
        </w:rPr>
        <w:t xml:space="preserve">, enquanto os impactos ambientais positivos são </w:t>
      </w:r>
      <w:r w:rsidRPr="00392314">
        <w:rPr>
          <w:rStyle w:val="Forte"/>
          <w:rFonts w:ascii="Arial" w:hAnsi="Arial" w:cs="Arial"/>
        </w:rPr>
        <w:t>significativos e permanentes</w:t>
      </w:r>
      <w:r w:rsidRPr="00392314">
        <w:rPr>
          <w:rFonts w:ascii="Arial" w:hAnsi="Arial" w:cs="Arial"/>
        </w:rPr>
        <w:t>, especialmente no que se refere à eficiência energética e à redução da geração de resíduos ao longo da vida útil do sistema.</w:t>
      </w:r>
    </w:p>
    <w:p w14:paraId="73B6ADA4" w14:textId="77777777" w:rsidR="00392314" w:rsidRPr="00392314" w:rsidRDefault="00392314" w:rsidP="00392314">
      <w:pPr>
        <w:pStyle w:val="NormalWeb"/>
        <w:rPr>
          <w:rFonts w:ascii="Arial" w:hAnsi="Arial" w:cs="Arial"/>
        </w:rPr>
      </w:pPr>
      <w:r w:rsidRPr="00392314">
        <w:rPr>
          <w:rFonts w:ascii="Arial" w:hAnsi="Arial" w:cs="Arial"/>
        </w:rPr>
        <w:t xml:space="preserve">Dessa forma, conclui-se que a solução proposta apresenta </w:t>
      </w:r>
      <w:r w:rsidRPr="00392314">
        <w:rPr>
          <w:rStyle w:val="Forte"/>
          <w:rFonts w:ascii="Arial" w:hAnsi="Arial" w:cs="Arial"/>
        </w:rPr>
        <w:t>viabilidade ambiental</w:t>
      </w:r>
      <w:r w:rsidRPr="00392314">
        <w:rPr>
          <w:rFonts w:ascii="Arial" w:hAnsi="Arial" w:cs="Arial"/>
        </w:rPr>
        <w:t>, sendo compatível com os princípios de sustentabilidade aplicáveis à Administração Pública.</w:t>
      </w:r>
    </w:p>
    <w:p w14:paraId="27DCD0DB" w14:textId="76BC96C9" w:rsidR="00B43FE0" w:rsidRPr="00392314" w:rsidRDefault="00392314" w:rsidP="00B43FE0">
      <w:pPr>
        <w:pStyle w:val="Ttulo3"/>
        <w:rPr>
          <w:rFonts w:ascii="Arial" w:hAnsi="Arial" w:cs="Arial"/>
          <w:b/>
          <w:color w:val="auto"/>
        </w:rPr>
      </w:pPr>
      <w:r w:rsidRPr="00392314">
        <w:rPr>
          <w:rFonts w:ascii="Arial" w:hAnsi="Arial" w:cs="Arial"/>
          <w:b/>
          <w:color w:val="auto"/>
        </w:rPr>
        <w:t>20</w:t>
      </w:r>
      <w:r w:rsidR="00B43FE0" w:rsidRPr="00392314">
        <w:rPr>
          <w:rFonts w:ascii="Arial" w:hAnsi="Arial" w:cs="Arial"/>
          <w:b/>
          <w:color w:val="auto"/>
        </w:rPr>
        <w:t>. Previsão Orçamentária</w:t>
      </w:r>
    </w:p>
    <w:p w14:paraId="5F8FB969" w14:textId="77777777" w:rsidR="00B43FE0" w:rsidRPr="00B43FE0" w:rsidRDefault="00B43FE0" w:rsidP="00B43FE0"/>
    <w:p w14:paraId="33D39A31" w14:textId="781622ED" w:rsidR="00141156" w:rsidRDefault="00141156" w:rsidP="00141156">
      <w:pPr>
        <w:autoSpaceDE w:val="0"/>
        <w:autoSpaceDN w:val="0"/>
        <w:adjustRightInd w:val="0"/>
        <w:jc w:val="both"/>
        <w:rPr>
          <w:rFonts w:ascii="Arial" w:eastAsiaTheme="minorHAnsi" w:hAnsi="Arial" w:cs="Arial"/>
          <w:color w:val="000000"/>
          <w:lang w:eastAsia="en-US"/>
        </w:rPr>
      </w:pPr>
      <w:r w:rsidRPr="00141156">
        <w:rPr>
          <w:rFonts w:ascii="Calibri" w:eastAsiaTheme="minorHAnsi" w:hAnsi="Calibri" w:cs="Calibri"/>
          <w:color w:val="000000"/>
          <w:lang w:eastAsia="en-US"/>
        </w:rPr>
        <w:t xml:space="preserve"> </w:t>
      </w:r>
      <w:r>
        <w:rPr>
          <w:rFonts w:ascii="Calibri" w:eastAsiaTheme="minorHAnsi" w:hAnsi="Calibri" w:cs="Calibri"/>
          <w:color w:val="000000"/>
          <w:lang w:eastAsia="en-US"/>
        </w:rPr>
        <w:tab/>
      </w:r>
      <w:r w:rsidRPr="00141156">
        <w:rPr>
          <w:rFonts w:ascii="Arial" w:eastAsiaTheme="minorHAnsi" w:hAnsi="Arial" w:cs="Arial"/>
          <w:color w:val="000000"/>
          <w:lang w:eastAsia="en-US"/>
        </w:rPr>
        <w:t xml:space="preserve">Em verificação feita junto ao orçamento municipal, verifiquei a possibilidade orçamentária de aquisição dos bens/serviços solicitados. Para tanto, </w:t>
      </w:r>
      <w:r w:rsidR="00A1741A">
        <w:rPr>
          <w:rFonts w:ascii="Arial" w:eastAsiaTheme="minorHAnsi" w:hAnsi="Arial" w:cs="Arial"/>
          <w:color w:val="000000"/>
          <w:lang w:eastAsia="en-US"/>
        </w:rPr>
        <w:t>a mesma será anexada a este instrumento.</w:t>
      </w:r>
    </w:p>
    <w:p w14:paraId="0446C9EC" w14:textId="33582115" w:rsidR="00AF6BCF" w:rsidRDefault="00AF6BCF" w:rsidP="00141156">
      <w:pPr>
        <w:autoSpaceDE w:val="0"/>
        <w:autoSpaceDN w:val="0"/>
        <w:adjustRightInd w:val="0"/>
        <w:jc w:val="both"/>
        <w:rPr>
          <w:rFonts w:ascii="Arial" w:eastAsiaTheme="minorHAnsi" w:hAnsi="Arial" w:cs="Arial"/>
          <w:color w:val="000000"/>
          <w:lang w:eastAsia="en-US"/>
        </w:rPr>
      </w:pPr>
    </w:p>
    <w:p w14:paraId="56F9E23E" w14:textId="78BC4CF3" w:rsidR="00AF6BCF" w:rsidRDefault="00AF6BCF" w:rsidP="00141156">
      <w:pPr>
        <w:autoSpaceDE w:val="0"/>
        <w:autoSpaceDN w:val="0"/>
        <w:adjustRightInd w:val="0"/>
        <w:jc w:val="both"/>
        <w:rPr>
          <w:rFonts w:ascii="Arial" w:eastAsiaTheme="minorHAnsi" w:hAnsi="Arial" w:cs="Arial"/>
          <w:color w:val="000000"/>
          <w:lang w:eastAsia="en-US"/>
        </w:rPr>
      </w:pPr>
      <w:bookmarkStart w:id="0" w:name="_GoBack"/>
      <w:bookmarkEnd w:id="0"/>
    </w:p>
    <w:p w14:paraId="6AE0EFC6" w14:textId="7630AA27" w:rsidR="00AF6BCF" w:rsidRDefault="00AF6BCF" w:rsidP="00141156">
      <w:pPr>
        <w:autoSpaceDE w:val="0"/>
        <w:autoSpaceDN w:val="0"/>
        <w:adjustRightInd w:val="0"/>
        <w:jc w:val="both"/>
        <w:rPr>
          <w:rFonts w:ascii="Arial" w:eastAsiaTheme="minorHAnsi" w:hAnsi="Arial" w:cs="Arial"/>
          <w:color w:val="000000"/>
          <w:lang w:eastAsia="en-US"/>
        </w:rPr>
      </w:pPr>
    </w:p>
    <w:p w14:paraId="43FC932D" w14:textId="12635539" w:rsidR="00AF6BCF" w:rsidRDefault="00AF6BCF" w:rsidP="00141156">
      <w:pPr>
        <w:autoSpaceDE w:val="0"/>
        <w:autoSpaceDN w:val="0"/>
        <w:adjustRightInd w:val="0"/>
        <w:jc w:val="both"/>
        <w:rPr>
          <w:rFonts w:ascii="Arial" w:eastAsiaTheme="minorHAnsi" w:hAnsi="Arial" w:cs="Arial"/>
          <w:color w:val="000000"/>
          <w:lang w:eastAsia="en-US"/>
        </w:rPr>
      </w:pPr>
    </w:p>
    <w:p w14:paraId="07C934B1" w14:textId="2D542224" w:rsidR="00AF6BCF" w:rsidRDefault="00AF6BCF" w:rsidP="00141156">
      <w:pPr>
        <w:autoSpaceDE w:val="0"/>
        <w:autoSpaceDN w:val="0"/>
        <w:adjustRightInd w:val="0"/>
        <w:jc w:val="both"/>
        <w:rPr>
          <w:rFonts w:ascii="Arial" w:eastAsiaTheme="minorHAnsi" w:hAnsi="Arial" w:cs="Arial"/>
          <w:color w:val="000000"/>
          <w:lang w:eastAsia="en-US"/>
        </w:rPr>
      </w:pPr>
    </w:p>
    <w:p w14:paraId="0FAE8238" w14:textId="3E9F37CF" w:rsidR="00AF6BCF" w:rsidRDefault="00AF6BCF" w:rsidP="00141156">
      <w:pPr>
        <w:autoSpaceDE w:val="0"/>
        <w:autoSpaceDN w:val="0"/>
        <w:adjustRightInd w:val="0"/>
        <w:jc w:val="both"/>
        <w:rPr>
          <w:rFonts w:ascii="Arial" w:eastAsiaTheme="minorHAnsi" w:hAnsi="Arial" w:cs="Arial"/>
          <w:color w:val="000000"/>
          <w:lang w:eastAsia="en-US"/>
        </w:rPr>
      </w:pPr>
    </w:p>
    <w:p w14:paraId="7D2CE161" w14:textId="7B10ECA4" w:rsidR="00AF6BCF" w:rsidRDefault="00AF6BCF" w:rsidP="00141156">
      <w:pPr>
        <w:autoSpaceDE w:val="0"/>
        <w:autoSpaceDN w:val="0"/>
        <w:adjustRightInd w:val="0"/>
        <w:jc w:val="both"/>
        <w:rPr>
          <w:rFonts w:ascii="Arial" w:eastAsiaTheme="minorHAnsi" w:hAnsi="Arial" w:cs="Arial"/>
          <w:color w:val="000000"/>
          <w:lang w:eastAsia="en-US"/>
        </w:rPr>
      </w:pPr>
    </w:p>
    <w:p w14:paraId="53535985" w14:textId="77777777" w:rsidR="00AF6BCF" w:rsidRDefault="00AF6BCF" w:rsidP="00141156">
      <w:pPr>
        <w:autoSpaceDE w:val="0"/>
        <w:autoSpaceDN w:val="0"/>
        <w:adjustRightInd w:val="0"/>
        <w:jc w:val="both"/>
        <w:rPr>
          <w:rFonts w:ascii="Arial" w:eastAsiaTheme="minorHAnsi" w:hAnsi="Arial" w:cs="Arial"/>
          <w:color w:val="000000"/>
          <w:lang w:eastAsia="en-US"/>
        </w:rPr>
      </w:pPr>
    </w:p>
    <w:p w14:paraId="7593D7FA" w14:textId="77777777" w:rsidR="00141156" w:rsidRPr="00141156" w:rsidRDefault="00141156" w:rsidP="00141156">
      <w:pPr>
        <w:autoSpaceDE w:val="0"/>
        <w:autoSpaceDN w:val="0"/>
        <w:adjustRightInd w:val="0"/>
        <w:rPr>
          <w:rFonts w:ascii="Arial" w:eastAsiaTheme="minorHAnsi" w:hAnsi="Arial" w:cs="Arial"/>
          <w:color w:val="000000"/>
          <w:lang w:eastAsia="en-US"/>
        </w:rPr>
      </w:pPr>
    </w:p>
    <w:p w14:paraId="17A78D9A" w14:textId="3397D68D" w:rsidR="00F91276" w:rsidRPr="00F91276" w:rsidRDefault="00A1741A" w:rsidP="00F91276">
      <w:pPr>
        <w:pStyle w:val="Ttulo2"/>
        <w:rPr>
          <w:rFonts w:ascii="Arial" w:eastAsia="Times New Roman" w:hAnsi="Arial" w:cs="Arial"/>
          <w:b/>
          <w:color w:val="auto"/>
          <w:sz w:val="28"/>
          <w:szCs w:val="28"/>
        </w:rPr>
      </w:pPr>
      <w:r>
        <w:rPr>
          <w:rFonts w:ascii="Arial" w:hAnsi="Arial" w:cs="Arial"/>
          <w:b/>
          <w:color w:val="auto"/>
          <w:sz w:val="28"/>
          <w:szCs w:val="28"/>
        </w:rPr>
        <w:t>20</w:t>
      </w:r>
      <w:r w:rsidR="00F91276" w:rsidRPr="00F91276">
        <w:rPr>
          <w:rFonts w:ascii="Arial" w:hAnsi="Arial" w:cs="Arial"/>
          <w:b/>
          <w:color w:val="auto"/>
          <w:sz w:val="28"/>
          <w:szCs w:val="28"/>
        </w:rPr>
        <w:t xml:space="preserve">. Conclusão </w:t>
      </w:r>
    </w:p>
    <w:p w14:paraId="66D72A28" w14:textId="36DF8CCD" w:rsidR="00F91276" w:rsidRDefault="00F91276" w:rsidP="00182ED0">
      <w:pPr>
        <w:jc w:val="both"/>
        <w:rPr>
          <w:rFonts w:ascii="Arial" w:hAnsi="Arial" w:cs="Arial"/>
        </w:rPr>
      </w:pPr>
    </w:p>
    <w:p w14:paraId="7B006248" w14:textId="3B064FCB" w:rsidR="00A1741A" w:rsidRPr="00A1741A" w:rsidRDefault="00A1741A" w:rsidP="00A1741A">
      <w:pPr>
        <w:ind w:firstLine="708"/>
        <w:jc w:val="both"/>
        <w:rPr>
          <w:rFonts w:ascii="Arial" w:hAnsi="Arial" w:cs="Arial"/>
        </w:rPr>
      </w:pPr>
      <w:r w:rsidRPr="00A1741A">
        <w:rPr>
          <w:rFonts w:ascii="Arial" w:hAnsi="Arial" w:cs="Arial"/>
        </w:rPr>
        <w:t>Diante do exposto, conclui-se que a contratação pretendida é necessária, adequada, viável e plenamente justificada, atendendo aos requisitos da Lei Federal nº 14.133/2021, às normas técnicas aplicáveis e ao interesse público, recomendando-se o prosseguimento do processo licitatório.</w:t>
      </w:r>
    </w:p>
    <w:p w14:paraId="5C26C021" w14:textId="227B00D7" w:rsidR="00A1741A" w:rsidRDefault="00A1741A" w:rsidP="00182ED0">
      <w:pPr>
        <w:jc w:val="both"/>
        <w:rPr>
          <w:rFonts w:ascii="Arial" w:hAnsi="Arial" w:cs="Arial"/>
        </w:rPr>
      </w:pPr>
    </w:p>
    <w:p w14:paraId="63DBED01" w14:textId="77777777" w:rsidR="00A1741A" w:rsidRDefault="00A1741A" w:rsidP="00182ED0">
      <w:pPr>
        <w:jc w:val="both"/>
        <w:rPr>
          <w:rFonts w:ascii="Arial" w:hAnsi="Arial" w:cs="Arial"/>
        </w:rPr>
      </w:pPr>
    </w:p>
    <w:p w14:paraId="648B34F5" w14:textId="77777777" w:rsidR="00F91276" w:rsidRPr="006C2151" w:rsidRDefault="00F91276" w:rsidP="00182ED0">
      <w:pPr>
        <w:jc w:val="both"/>
        <w:rPr>
          <w:rFonts w:ascii="Arial" w:hAnsi="Arial" w:cs="Arial"/>
        </w:rPr>
      </w:pPr>
    </w:p>
    <w:p w14:paraId="022177C3" w14:textId="0C228296" w:rsidR="00083A87" w:rsidRDefault="00141156" w:rsidP="00141156">
      <w:pPr>
        <w:jc w:val="right"/>
        <w:rPr>
          <w:rFonts w:ascii="Arial" w:hAnsi="Arial" w:cs="Arial"/>
        </w:rPr>
      </w:pPr>
      <w:r>
        <w:rPr>
          <w:rFonts w:ascii="Arial" w:hAnsi="Arial" w:cs="Arial"/>
        </w:rPr>
        <w:t xml:space="preserve">Rio Bonito do Iguaçu, </w:t>
      </w:r>
      <w:r w:rsidR="00AF6BCF">
        <w:rPr>
          <w:rFonts w:ascii="Arial" w:hAnsi="Arial" w:cs="Arial"/>
        </w:rPr>
        <w:t>06</w:t>
      </w:r>
      <w:r>
        <w:rPr>
          <w:rFonts w:ascii="Arial" w:hAnsi="Arial" w:cs="Arial"/>
        </w:rPr>
        <w:t xml:space="preserve"> de </w:t>
      </w:r>
      <w:r w:rsidR="00AF6BCF">
        <w:rPr>
          <w:rFonts w:ascii="Arial" w:hAnsi="Arial" w:cs="Arial"/>
        </w:rPr>
        <w:t>març</w:t>
      </w:r>
      <w:r w:rsidR="00CF7EE9">
        <w:rPr>
          <w:rFonts w:ascii="Arial" w:hAnsi="Arial" w:cs="Arial"/>
        </w:rPr>
        <w:t>o</w:t>
      </w:r>
      <w:r>
        <w:rPr>
          <w:rFonts w:ascii="Arial" w:hAnsi="Arial" w:cs="Arial"/>
        </w:rPr>
        <w:t xml:space="preserve"> de 202</w:t>
      </w:r>
      <w:r w:rsidR="00CF7EE9">
        <w:rPr>
          <w:rFonts w:ascii="Arial" w:hAnsi="Arial" w:cs="Arial"/>
        </w:rPr>
        <w:t>6</w:t>
      </w:r>
    </w:p>
    <w:p w14:paraId="2BE814C1" w14:textId="3A36E90F" w:rsidR="00141156" w:rsidRDefault="00141156" w:rsidP="00141156">
      <w:pPr>
        <w:jc w:val="right"/>
        <w:rPr>
          <w:rFonts w:ascii="Arial" w:hAnsi="Arial" w:cs="Arial"/>
        </w:rPr>
      </w:pPr>
    </w:p>
    <w:p w14:paraId="6797A8A2" w14:textId="1CAD06B6" w:rsidR="00141156" w:rsidRDefault="00141156" w:rsidP="00141156">
      <w:pPr>
        <w:jc w:val="right"/>
        <w:rPr>
          <w:rFonts w:ascii="Arial" w:hAnsi="Arial" w:cs="Arial"/>
        </w:rPr>
      </w:pPr>
    </w:p>
    <w:p w14:paraId="5CF537A4" w14:textId="77777777" w:rsidR="00CF7EE9" w:rsidRDefault="00CF7EE9" w:rsidP="00141156">
      <w:pPr>
        <w:jc w:val="right"/>
        <w:rPr>
          <w:rFonts w:ascii="Arial" w:hAnsi="Arial" w:cs="Arial"/>
        </w:rPr>
      </w:pPr>
    </w:p>
    <w:p w14:paraId="407B15DF" w14:textId="56B189A3" w:rsidR="00141156" w:rsidRDefault="00141156" w:rsidP="00141156">
      <w:pPr>
        <w:jc w:val="right"/>
        <w:rPr>
          <w:rFonts w:ascii="Arial" w:hAnsi="Arial" w:cs="Arial"/>
        </w:rPr>
      </w:pPr>
    </w:p>
    <w:p w14:paraId="73FA1006" w14:textId="77777777" w:rsidR="00141156" w:rsidRDefault="00141156" w:rsidP="00141156">
      <w:pPr>
        <w:jc w:val="right"/>
        <w:rPr>
          <w:rFonts w:ascii="Arial" w:hAnsi="Arial" w:cs="Arial"/>
        </w:rPr>
      </w:pPr>
    </w:p>
    <w:p w14:paraId="1FB6ECA9" w14:textId="2646367D" w:rsidR="00083A87" w:rsidRDefault="00083A87" w:rsidP="00083A87">
      <w:pPr>
        <w:rPr>
          <w:rFonts w:ascii="Arial" w:hAnsi="Arial" w:cs="Arial"/>
        </w:rPr>
      </w:pPr>
      <w:r>
        <w:rPr>
          <w:rFonts w:ascii="Arial" w:hAnsi="Arial" w:cs="Arial"/>
        </w:rPr>
        <w:t>____________________________                  ________________________</w:t>
      </w:r>
    </w:p>
    <w:p w14:paraId="47A1C485" w14:textId="7A4D8429" w:rsidR="00083A87" w:rsidRDefault="00083A87" w:rsidP="00083A87">
      <w:pPr>
        <w:rPr>
          <w:rFonts w:ascii="Arial" w:hAnsi="Arial" w:cs="Arial"/>
        </w:rPr>
      </w:pPr>
      <w:r>
        <w:rPr>
          <w:rFonts w:ascii="Arial" w:hAnsi="Arial" w:cs="Arial"/>
          <w:b/>
        </w:rPr>
        <w:t xml:space="preserve">     </w:t>
      </w:r>
      <w:r w:rsidR="007A2217">
        <w:rPr>
          <w:rFonts w:ascii="Arial" w:hAnsi="Arial" w:cs="Arial"/>
          <w:b/>
        </w:rPr>
        <w:t>Amarildo Gomes de Almeida</w:t>
      </w:r>
      <w:r>
        <w:rPr>
          <w:rFonts w:ascii="Arial" w:hAnsi="Arial" w:cs="Arial"/>
          <w:b/>
        </w:rPr>
        <w:tab/>
      </w:r>
      <w:r>
        <w:rPr>
          <w:rFonts w:ascii="Arial" w:hAnsi="Arial" w:cs="Arial"/>
          <w:b/>
        </w:rPr>
        <w:tab/>
        <w:t xml:space="preserve">    </w:t>
      </w:r>
      <w:r w:rsidR="007A2217">
        <w:rPr>
          <w:rFonts w:ascii="Arial" w:hAnsi="Arial" w:cs="Arial"/>
          <w:b/>
        </w:rPr>
        <w:t>Enio Augusto S. da Luz</w:t>
      </w:r>
    </w:p>
    <w:p w14:paraId="23FCF3D7" w14:textId="54CE2415" w:rsidR="00083A87" w:rsidRDefault="00083A87" w:rsidP="00083A87">
      <w:pPr>
        <w:rPr>
          <w:rFonts w:ascii="Arial" w:hAnsi="Arial" w:cs="Arial"/>
        </w:rPr>
      </w:pPr>
      <w:r>
        <w:rPr>
          <w:rFonts w:ascii="Arial" w:hAnsi="Arial" w:cs="Arial"/>
        </w:rPr>
        <w:t xml:space="preserve">              </w:t>
      </w:r>
      <w:r w:rsidR="007A2217">
        <w:rPr>
          <w:rFonts w:ascii="Arial" w:hAnsi="Arial" w:cs="Arial"/>
        </w:rPr>
        <w:t>Desenhista Projetista</w:t>
      </w:r>
      <w:r>
        <w:rPr>
          <w:rFonts w:ascii="Arial" w:hAnsi="Arial" w:cs="Arial"/>
        </w:rPr>
        <w:tab/>
      </w:r>
      <w:r>
        <w:rPr>
          <w:rFonts w:ascii="Arial" w:hAnsi="Arial" w:cs="Arial"/>
        </w:rPr>
        <w:tab/>
      </w:r>
      <w:r>
        <w:rPr>
          <w:rFonts w:ascii="Arial" w:hAnsi="Arial" w:cs="Arial"/>
        </w:rPr>
        <w:tab/>
        <w:t xml:space="preserve">Eng. Civil – CREA = </w:t>
      </w:r>
      <w:r w:rsidR="00E32EA7">
        <w:rPr>
          <w:rFonts w:ascii="Arial" w:hAnsi="Arial" w:cs="Arial"/>
        </w:rPr>
        <w:t>219227</w:t>
      </w:r>
      <w:r>
        <w:rPr>
          <w:rFonts w:ascii="Arial" w:hAnsi="Arial" w:cs="Arial"/>
        </w:rPr>
        <w:t xml:space="preserve">/D </w:t>
      </w:r>
    </w:p>
    <w:p w14:paraId="3A234A8F" w14:textId="095E704A" w:rsidR="00083A87" w:rsidRDefault="007A2217" w:rsidP="00083A87">
      <w:pPr>
        <w:rPr>
          <w:rFonts w:ascii="Arial" w:hAnsi="Arial" w:cs="Arial"/>
        </w:rPr>
      </w:pPr>
      <w:r>
        <w:rPr>
          <w:rFonts w:ascii="Arial" w:hAnsi="Arial" w:cs="Arial"/>
        </w:rPr>
        <w:t xml:space="preserve">     </w:t>
      </w:r>
      <w:r w:rsidR="00E164A2">
        <w:rPr>
          <w:rFonts w:ascii="Arial" w:hAnsi="Arial" w:cs="Arial"/>
        </w:rPr>
        <w:t xml:space="preserve">  </w:t>
      </w:r>
      <w:r>
        <w:rPr>
          <w:rFonts w:ascii="Arial" w:hAnsi="Arial" w:cs="Arial"/>
        </w:rPr>
        <w:t xml:space="preserve">Resp. </w:t>
      </w:r>
      <w:proofErr w:type="spellStart"/>
      <w:r>
        <w:rPr>
          <w:rFonts w:ascii="Arial" w:hAnsi="Arial" w:cs="Arial"/>
        </w:rPr>
        <w:t>Depto</w:t>
      </w:r>
      <w:proofErr w:type="spellEnd"/>
      <w:r>
        <w:rPr>
          <w:rFonts w:ascii="Arial" w:hAnsi="Arial" w:cs="Arial"/>
        </w:rPr>
        <w:t xml:space="preserve">. </w:t>
      </w:r>
      <w:proofErr w:type="gramStart"/>
      <w:r>
        <w:rPr>
          <w:rFonts w:ascii="Arial" w:hAnsi="Arial" w:cs="Arial"/>
        </w:rPr>
        <w:t>de</w:t>
      </w:r>
      <w:proofErr w:type="gramEnd"/>
      <w:r>
        <w:rPr>
          <w:rFonts w:ascii="Arial" w:hAnsi="Arial" w:cs="Arial"/>
        </w:rPr>
        <w:t xml:space="preserve"> Engenharia</w:t>
      </w:r>
    </w:p>
    <w:p w14:paraId="3FC0D494" w14:textId="77777777" w:rsidR="00C0116C" w:rsidRPr="00B268E8" w:rsidRDefault="00C0116C" w:rsidP="0062596E">
      <w:pPr>
        <w:jc w:val="center"/>
        <w:rPr>
          <w:rFonts w:ascii="Arial" w:hAnsi="Arial" w:cs="Arial"/>
        </w:rPr>
      </w:pPr>
    </w:p>
    <w:sectPr w:rsidR="00C0116C" w:rsidRPr="00B268E8" w:rsidSect="00786A5D">
      <w:headerReference w:type="default" r:id="rId8"/>
      <w:footerReference w:type="default" r:id="rId9"/>
      <w:pgSz w:w="11906" w:h="16838"/>
      <w:pgMar w:top="1450" w:right="1133" w:bottom="142" w:left="1560" w:header="36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DF2F80" w14:textId="77777777" w:rsidR="002B6919" w:rsidRDefault="002B6919" w:rsidP="0067505E">
      <w:r>
        <w:separator/>
      </w:r>
    </w:p>
  </w:endnote>
  <w:endnote w:type="continuationSeparator" w:id="0">
    <w:p w14:paraId="6B763540" w14:textId="77777777" w:rsidR="002B6919" w:rsidRDefault="002B6919" w:rsidP="00675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83" w:usb1="288F0000" w:usb2="00000016" w:usb3="00000000" w:csb0="00040001" w:csb1="00000000"/>
  </w:font>
  <w:font w:name="Ubuntu">
    <w:altName w:val="Arial"/>
    <w:charset w:val="00"/>
    <w:family w:val="swiss"/>
    <w:pitch w:val="variable"/>
    <w:sig w:usb0="E00002FF" w:usb1="5000205B" w:usb2="00000000" w:usb3="00000000" w:csb0="0000009F" w:csb1="00000000"/>
  </w:font>
  <w:font w:name="Gadugi">
    <w:panose1 w:val="020B0502040204020203"/>
    <w:charset w:val="00"/>
    <w:family w:val="swiss"/>
    <w:pitch w:val="variable"/>
    <w:sig w:usb0="80000003" w:usb1="02000000" w:usb2="00003000" w:usb3="00000000" w:csb0="00000001"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2728727"/>
      <w:docPartObj>
        <w:docPartGallery w:val="Page Numbers (Bottom of Page)"/>
        <w:docPartUnique/>
      </w:docPartObj>
    </w:sdtPr>
    <w:sdtEndPr/>
    <w:sdtContent>
      <w:p w14:paraId="63E65A78" w14:textId="736DAEB1" w:rsidR="00496F7B" w:rsidRDefault="00496F7B">
        <w:pPr>
          <w:pStyle w:val="Rodap"/>
          <w:jc w:val="right"/>
        </w:pPr>
        <w:r>
          <w:fldChar w:fldCharType="begin"/>
        </w:r>
        <w:r>
          <w:instrText>PAGE   \* MERGEFORMAT</w:instrText>
        </w:r>
        <w:r>
          <w:fldChar w:fldCharType="separate"/>
        </w:r>
        <w:r w:rsidR="00392314">
          <w:rPr>
            <w:noProof/>
          </w:rPr>
          <w:t>11</w:t>
        </w:r>
        <w:r>
          <w:fldChar w:fldCharType="end"/>
        </w:r>
      </w:p>
    </w:sdtContent>
  </w:sdt>
  <w:p w14:paraId="078AB57F" w14:textId="77777777" w:rsidR="00496F7B" w:rsidRDefault="00496F7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CA3F17" w14:textId="77777777" w:rsidR="002B6919" w:rsidRDefault="002B6919" w:rsidP="0067505E">
      <w:r>
        <w:separator/>
      </w:r>
    </w:p>
  </w:footnote>
  <w:footnote w:type="continuationSeparator" w:id="0">
    <w:p w14:paraId="67E99393" w14:textId="77777777" w:rsidR="002B6919" w:rsidRDefault="002B6919" w:rsidP="006750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2C896E" w14:textId="26722E25" w:rsidR="00496F7B" w:rsidRDefault="00496F7B">
    <w:pPr>
      <w:pStyle w:val="Cabealho"/>
    </w:pPr>
    <w:r>
      <w:rPr>
        <w:noProof/>
      </w:rPr>
      <mc:AlternateContent>
        <mc:Choice Requires="wps">
          <w:drawing>
            <wp:anchor distT="0" distB="0" distL="114300" distR="114300" simplePos="0" relativeHeight="251659264" behindDoc="0" locked="0" layoutInCell="1" allowOverlap="1" wp14:anchorId="23522BA5" wp14:editId="0561069B">
              <wp:simplePos x="0" y="0"/>
              <wp:positionH relativeFrom="margin">
                <wp:align>center</wp:align>
              </wp:positionH>
              <wp:positionV relativeFrom="paragraph">
                <wp:posOffset>-3848100</wp:posOffset>
              </wp:positionV>
              <wp:extent cx="564515" cy="7799705"/>
              <wp:effectExtent l="1905" t="0" r="8890" b="8890"/>
              <wp:wrapNone/>
              <wp:docPr id="5" name="Retângulo Arredondad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64515" cy="7799705"/>
                      </a:xfrm>
                      <a:prstGeom prst="roundRect">
                        <a:avLst/>
                      </a:prstGeom>
                      <a:solidFill>
                        <a:srgbClr val="294973"/>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091185EE" id="Retângulo Arredondado 5" o:spid="_x0000_s1026" style="position:absolute;margin-left:0;margin-top:-303pt;width:44.45pt;height:614.15pt;rotation:90;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" fillcolor="#294973" stroked="f" strokeweight="1pt">
              <v:stroke joinstyle="miter"/>
              <v:path arrowok="t"/>
              <w10:wrap anchorx="margin"/>
            </v:roundrect>
          </w:pict>
        </mc:Fallback>
      </mc:AlternateContent>
    </w:r>
  </w:p>
  <w:p w14:paraId="007C72AB" w14:textId="76470E85" w:rsidR="00496F7B" w:rsidRPr="00720629" w:rsidRDefault="00496F7B" w:rsidP="0011372D">
    <w:pPr>
      <w:tabs>
        <w:tab w:val="left" w:pos="1739"/>
        <w:tab w:val="left" w:pos="3193"/>
        <w:tab w:val="center" w:pos="4890"/>
      </w:tabs>
      <w:spacing w:after="160" w:line="259" w:lineRule="auto"/>
      <w:ind w:right="-710"/>
      <w:rPr>
        <w:rFonts w:ascii="Ubuntu" w:eastAsia="Calibri" w:hAnsi="Ubuntu"/>
        <w:sz w:val="22"/>
        <w:szCs w:val="22"/>
        <w:lang w:eastAsia="en-US"/>
      </w:rPr>
    </w:pPr>
    <w:r>
      <w:rPr>
        <w:noProof/>
      </w:rPr>
      <w:drawing>
        <wp:anchor distT="18288" distB="13589" distL="126492" distR="130810" simplePos="0" relativeHeight="251660288" behindDoc="0" locked="0" layoutInCell="1" allowOverlap="1" wp14:anchorId="35E813F3" wp14:editId="04B0AD83">
          <wp:simplePos x="0" y="0"/>
          <wp:positionH relativeFrom="page">
            <wp:posOffset>532257</wp:posOffset>
          </wp:positionH>
          <wp:positionV relativeFrom="paragraph">
            <wp:posOffset>264033</wp:posOffset>
          </wp:positionV>
          <wp:extent cx="1385443" cy="1077468"/>
          <wp:effectExtent l="57150" t="57150" r="24765" b="46990"/>
          <wp:wrapNone/>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pic:cNvPicPr>
                    <a:picLocks noChangeAspect="1" noChangeArrowheads="1"/>
                  </pic:cNvPicPr>
                </pic:nvPicPr>
                <pic:blipFill>
                  <a:blip r:embed="rId1">
                    <a:alphaModFix/>
                    <a:extLst>
                      <a:ext uri="{28A0092B-C50C-407E-A947-70E740481C1C}">
                        <a14:useLocalDpi xmlns:a14="http://schemas.microsoft.com/office/drawing/2010/main" val="0"/>
                      </a:ext>
                    </a:extLst>
                  </a:blip>
                  <a:srcRect/>
                  <a:stretch>
                    <a:fillRect/>
                  </a:stretch>
                </pic:blipFill>
                <pic:spPr bwMode="auto">
                  <a:xfrm>
                    <a:off x="0" y="0"/>
                    <a:ext cx="1384935" cy="1076960"/>
                  </a:xfrm>
                  <a:prstGeom prst="rect">
                    <a:avLst/>
                  </a:prstGeom>
                  <a:noFill/>
                  <a:ln>
                    <a:noFill/>
                  </a:ln>
                  <a:effectLst/>
                  <a:scene3d>
                    <a:camera prst="orthographicFront"/>
                    <a:lightRig rig="threePt" dir="t"/>
                  </a:scene3d>
                  <a:sp3d prstMaterial="matte"/>
                </pic:spPr>
              </pic:pic>
            </a:graphicData>
          </a:graphic>
          <wp14:sizeRelH relativeFrom="margin">
            <wp14:pctWidth>0</wp14:pctWidth>
          </wp14:sizeRelH>
          <wp14:sizeRelV relativeFrom="margin">
            <wp14:pctHeight>0</wp14:pctHeight>
          </wp14:sizeRelV>
        </wp:anchor>
      </w:drawing>
    </w:r>
    <w:r w:rsidRPr="00720629">
      <w:rPr>
        <w:rFonts w:ascii="Ubuntu" w:eastAsia="Calibri" w:hAnsi="Ubuntu"/>
        <w:sz w:val="22"/>
        <w:szCs w:val="22"/>
        <w:lang w:eastAsia="en-US"/>
      </w:rPr>
      <w:tab/>
    </w:r>
    <w:r w:rsidRPr="00720629">
      <w:rPr>
        <w:rFonts w:ascii="Ubuntu" w:eastAsia="Calibri" w:hAnsi="Ubuntu"/>
        <w:sz w:val="22"/>
        <w:szCs w:val="22"/>
        <w:lang w:eastAsia="en-US"/>
      </w:rPr>
      <w:tab/>
    </w:r>
  </w:p>
  <w:tbl>
    <w:tblPr>
      <w:tblpPr w:leftFromText="141" w:rightFromText="141" w:vertAnchor="page" w:horzAnchor="margin" w:tblpXSpec="right" w:tblpY="1372"/>
      <w:tblW w:w="5668" w:type="dxa"/>
      <w:tblLook w:val="04A0" w:firstRow="1" w:lastRow="0" w:firstColumn="1" w:lastColumn="0" w:noHBand="0" w:noVBand="1"/>
    </w:tblPr>
    <w:tblGrid>
      <w:gridCol w:w="5344"/>
      <w:gridCol w:w="324"/>
    </w:tblGrid>
    <w:tr w:rsidR="00496F7B" w:rsidRPr="00BB62E6" w14:paraId="48DE6E7A" w14:textId="77777777" w:rsidTr="00464E4A">
      <w:trPr>
        <w:trHeight w:val="967"/>
      </w:trPr>
      <w:tc>
        <w:tcPr>
          <w:tcW w:w="5344" w:type="dxa"/>
          <w:shd w:val="clear" w:color="auto" w:fill="auto"/>
        </w:tcPr>
        <w:p w14:paraId="4147B49B" w14:textId="77777777" w:rsidR="00496F7B" w:rsidRPr="00BB62E6" w:rsidRDefault="00496F7B" w:rsidP="0011372D">
          <w:pPr>
            <w:tabs>
              <w:tab w:val="center" w:pos="4252"/>
              <w:tab w:val="right" w:pos="8504"/>
            </w:tabs>
            <w:ind w:right="-109"/>
            <w:rPr>
              <w:rFonts w:ascii="Gadugi" w:eastAsia="Calibri" w:hAnsi="Gadugi"/>
              <w:b/>
              <w:bCs/>
              <w:noProof/>
              <w:color w:val="000000"/>
              <w:sz w:val="22"/>
              <w:szCs w:val="22"/>
              <w:lang w:eastAsia="en-US"/>
            </w:rPr>
          </w:pPr>
          <w:r w:rsidRPr="00BB62E6">
            <w:rPr>
              <w:rFonts w:ascii="Gadugi" w:eastAsia="Calibri" w:hAnsi="Gadugi"/>
              <w:b/>
              <w:bCs/>
              <w:noProof/>
              <w:color w:val="000000"/>
              <w:sz w:val="22"/>
              <w:szCs w:val="22"/>
              <w:lang w:eastAsia="en-US"/>
            </w:rPr>
            <w:t>DEPARTAMENTO DE ENGENHARIA</w:t>
          </w:r>
        </w:p>
        <w:p w14:paraId="76E877C5" w14:textId="77777777" w:rsidR="00496F7B" w:rsidRPr="00244471" w:rsidRDefault="00496F7B" w:rsidP="0011372D">
          <w:pPr>
            <w:tabs>
              <w:tab w:val="center" w:pos="4252"/>
              <w:tab w:val="right" w:pos="8504"/>
            </w:tabs>
            <w:ind w:right="-109"/>
            <w:rPr>
              <w:rFonts w:ascii="Gadugi" w:eastAsia="Calibri" w:hAnsi="Gadugi"/>
              <w:noProof/>
              <w:color w:val="000000"/>
              <w:sz w:val="20"/>
              <w:szCs w:val="20"/>
              <w:lang w:eastAsia="en-US"/>
            </w:rPr>
          </w:pPr>
          <w:r w:rsidRPr="00244471">
            <w:rPr>
              <w:rFonts w:ascii="Gadugi" w:eastAsia="Calibri" w:hAnsi="Gadugi"/>
              <w:noProof/>
              <w:color w:val="000000"/>
              <w:sz w:val="20"/>
              <w:szCs w:val="20"/>
              <w:lang w:eastAsia="en-US"/>
            </w:rPr>
            <w:t>PREFEITURA MUNICIPAL DE RIO BONITO DO IGUAÇU</w:t>
          </w:r>
        </w:p>
        <w:p w14:paraId="4F47C796"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Rua Sete de Setembro, 720 – Centro</w:t>
          </w:r>
        </w:p>
        <w:p w14:paraId="0FC0AB9F"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85340-000 - Rio Bonito do Iguaçu – Paraná</w:t>
          </w:r>
        </w:p>
        <w:p w14:paraId="6D84BC57"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engenharia.riobonito@gmail.com</w:t>
          </w:r>
        </w:p>
        <w:p w14:paraId="183A3DAF"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(42) 3653-1122</w:t>
          </w:r>
        </w:p>
      </w:tc>
      <w:tc>
        <w:tcPr>
          <w:tcW w:w="324" w:type="dxa"/>
          <w:shd w:val="clear" w:color="auto" w:fill="auto"/>
        </w:tcPr>
        <w:p w14:paraId="0D5D2198" w14:textId="77777777" w:rsidR="00496F7B" w:rsidRPr="00BB62E6" w:rsidRDefault="00496F7B" w:rsidP="0011372D">
          <w:pPr>
            <w:tabs>
              <w:tab w:val="center" w:pos="4252"/>
              <w:tab w:val="right" w:pos="8504"/>
            </w:tabs>
            <w:rPr>
              <w:rFonts w:ascii="Gadugi" w:eastAsia="Calibri" w:hAnsi="Gadugi"/>
              <w:noProof/>
              <w:color w:val="000000"/>
              <w:sz w:val="14"/>
              <w:szCs w:val="14"/>
              <w:lang w:eastAsia="en-US"/>
            </w:rPr>
          </w:pPr>
        </w:p>
      </w:tc>
    </w:tr>
  </w:tbl>
  <w:p w14:paraId="1841293F" w14:textId="77777777" w:rsidR="00496F7B" w:rsidRPr="00720629" w:rsidRDefault="00496F7B" w:rsidP="0011372D">
    <w:pPr>
      <w:spacing w:after="160" w:line="259" w:lineRule="auto"/>
      <w:rPr>
        <w:rFonts w:ascii="Calibri" w:eastAsia="Calibri" w:hAnsi="Calibri"/>
        <w:sz w:val="22"/>
        <w:szCs w:val="22"/>
        <w:lang w:eastAsia="en-US"/>
      </w:rPr>
    </w:pPr>
  </w:p>
  <w:p w14:paraId="16D81115" w14:textId="77777777" w:rsidR="00496F7B" w:rsidRPr="00720629" w:rsidRDefault="00496F7B" w:rsidP="0011372D">
    <w:pPr>
      <w:spacing w:after="160" w:line="259" w:lineRule="auto"/>
      <w:jc w:val="center"/>
      <w:rPr>
        <w:rFonts w:ascii="Calibri" w:eastAsia="Calibri" w:hAnsi="Calibri" w:cs="Calibri"/>
        <w:lang w:eastAsia="en-US"/>
      </w:rPr>
    </w:pPr>
  </w:p>
  <w:p w14:paraId="7A141922" w14:textId="77777777" w:rsidR="00496F7B" w:rsidRDefault="00496F7B" w:rsidP="0011372D"/>
  <w:tbl>
    <w:tblPr>
      <w:tblpPr w:leftFromText="141" w:rightFromText="141" w:vertAnchor="text" w:horzAnchor="margin" w:tblpY="181"/>
      <w:tblW w:w="7542" w:type="dxa"/>
      <w:tblBorders>
        <w:bottom w:val="single" w:sz="4" w:space="0" w:color="auto"/>
      </w:tblBorders>
      <w:tblLayout w:type="fixed"/>
      <w:tblLook w:val="01E0" w:firstRow="1" w:lastRow="1" w:firstColumn="1" w:lastColumn="1" w:noHBand="0" w:noVBand="0"/>
    </w:tblPr>
    <w:tblGrid>
      <w:gridCol w:w="1486"/>
      <w:gridCol w:w="6056"/>
    </w:tblGrid>
    <w:tr w:rsidR="00496F7B" w:rsidRPr="005B2927" w14:paraId="6F4F05B4" w14:textId="77777777" w:rsidTr="001252DD">
      <w:trPr>
        <w:trHeight w:val="460"/>
      </w:trPr>
      <w:tc>
        <w:tcPr>
          <w:tcW w:w="1486" w:type="dxa"/>
          <w:tcBorders>
            <w:bottom w:val="nil"/>
          </w:tcBorders>
          <w:shd w:val="clear" w:color="auto" w:fill="auto"/>
        </w:tcPr>
        <w:p w14:paraId="70152AA1" w14:textId="77777777" w:rsidR="00496F7B" w:rsidRPr="005B2927" w:rsidRDefault="00496F7B" w:rsidP="0011372D">
          <w:pPr>
            <w:keepNext/>
            <w:spacing w:before="240" w:after="60"/>
            <w:outlineLvl w:val="0"/>
            <w:rPr>
              <w:rFonts w:ascii="Arial" w:eastAsia="Batang" w:hAnsi="Arial" w:cs="Arial"/>
              <w:b/>
              <w:bCs/>
              <w:kern w:val="32"/>
              <w:sz w:val="32"/>
              <w:szCs w:val="32"/>
            </w:rPr>
          </w:pPr>
        </w:p>
      </w:tc>
      <w:tc>
        <w:tcPr>
          <w:tcW w:w="6056" w:type="dxa"/>
          <w:tcBorders>
            <w:bottom w:val="nil"/>
          </w:tcBorders>
          <w:shd w:val="clear" w:color="auto" w:fill="auto"/>
        </w:tcPr>
        <w:p w14:paraId="7C605E94" w14:textId="77777777" w:rsidR="00496F7B" w:rsidRDefault="00496F7B" w:rsidP="0011372D">
          <w:pPr>
            <w:tabs>
              <w:tab w:val="center" w:pos="3577"/>
              <w:tab w:val="left" w:pos="5655"/>
            </w:tabs>
            <w:jc w:val="center"/>
            <w:rPr>
              <w:rFonts w:ascii="Arial" w:eastAsia="Batang" w:hAnsi="Arial"/>
              <w:sz w:val="20"/>
              <w:szCs w:val="20"/>
            </w:rPr>
          </w:pPr>
        </w:p>
        <w:p w14:paraId="7711574C" w14:textId="0A4B0DE2" w:rsidR="00496F7B" w:rsidRDefault="00496F7B" w:rsidP="0011372D">
          <w:pPr>
            <w:tabs>
              <w:tab w:val="center" w:pos="3577"/>
              <w:tab w:val="left" w:pos="5655"/>
            </w:tabs>
            <w:jc w:val="center"/>
            <w:rPr>
              <w:rFonts w:ascii="Arial" w:eastAsia="Batang" w:hAnsi="Arial"/>
              <w:sz w:val="20"/>
              <w:szCs w:val="20"/>
            </w:rPr>
          </w:pPr>
          <w:r>
            <w:rPr>
              <w:rFonts w:ascii="Arial" w:eastAsia="Batang" w:hAnsi="Arial"/>
              <w:sz w:val="20"/>
              <w:szCs w:val="20"/>
            </w:rPr>
            <w:t xml:space="preserve"> </w:t>
          </w:r>
          <w:r w:rsidRPr="00C24710">
            <w:rPr>
              <w:rFonts w:ascii="Arial" w:eastAsia="Batang" w:hAnsi="Arial"/>
              <w:sz w:val="20"/>
              <w:szCs w:val="20"/>
            </w:rPr>
            <w:t>DEPARTAMENTO DE ENGENHARIA</w:t>
          </w:r>
        </w:p>
        <w:p w14:paraId="68225D32" w14:textId="095E37A3" w:rsidR="00496F7B" w:rsidRPr="001252DD" w:rsidRDefault="00496F7B" w:rsidP="001252DD">
          <w:pPr>
            <w:tabs>
              <w:tab w:val="left" w:pos="6465"/>
            </w:tabs>
            <w:rPr>
              <w:rFonts w:ascii="Arial" w:eastAsia="Batang" w:hAnsi="Arial"/>
              <w:sz w:val="20"/>
              <w:szCs w:val="20"/>
            </w:rPr>
          </w:pPr>
          <w:r>
            <w:rPr>
              <w:rFonts w:ascii="Arial" w:eastAsia="Batang" w:hAnsi="Arial"/>
              <w:sz w:val="20"/>
              <w:szCs w:val="20"/>
            </w:rPr>
            <w:tab/>
          </w:r>
        </w:p>
      </w:tc>
    </w:tr>
  </w:tbl>
  <w:p w14:paraId="52F01CF0" w14:textId="77777777" w:rsidR="00496F7B" w:rsidRDefault="00496F7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81608"/>
    <w:multiLevelType w:val="multilevel"/>
    <w:tmpl w:val="D2C43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D97FD8"/>
    <w:multiLevelType w:val="multilevel"/>
    <w:tmpl w:val="B0342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9B7092"/>
    <w:multiLevelType w:val="multilevel"/>
    <w:tmpl w:val="CBB8E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F056BD"/>
    <w:multiLevelType w:val="multilevel"/>
    <w:tmpl w:val="4E627352"/>
    <w:lvl w:ilvl="0">
      <w:start w:val="1"/>
      <w:numFmt w:val="decimal"/>
      <w:lvlText w:val="%1."/>
      <w:lvlJc w:val="left"/>
      <w:pPr>
        <w:ind w:left="720" w:hanging="360"/>
      </w:pPr>
      <w:rPr>
        <w:rFonts w:hint="default"/>
      </w:rPr>
    </w:lvl>
    <w:lvl w:ilvl="1">
      <w:start w:val="1"/>
      <w:numFmt w:val="decimal"/>
      <w:isLgl/>
      <w:lvlText w:val="%1.%2."/>
      <w:lvlJc w:val="left"/>
      <w:pPr>
        <w:ind w:left="862"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0D273D75"/>
    <w:multiLevelType w:val="multilevel"/>
    <w:tmpl w:val="AAF4C048"/>
    <w:lvl w:ilvl="0">
      <w:start w:val="1"/>
      <w:numFmt w:val="decimal"/>
      <w:lvlText w:val="%1"/>
      <w:lvlJc w:val="left"/>
      <w:pPr>
        <w:ind w:left="720" w:hanging="360"/>
      </w:pPr>
      <w:rPr>
        <w:rFonts w:hint="default"/>
      </w:rPr>
    </w:lvl>
    <w:lvl w:ilvl="1">
      <w:start w:val="2"/>
      <w:numFmt w:val="decimal"/>
      <w:pStyle w:val="Nvel2Opcional"/>
      <w:isLgl/>
      <w:lvlText w:val="%1.%2"/>
      <w:lvlJc w:val="left"/>
      <w:pPr>
        <w:ind w:left="1080" w:hanging="720"/>
      </w:pPr>
      <w:rPr>
        <w:rFonts w:hint="default"/>
      </w:rPr>
    </w:lvl>
    <w:lvl w:ilvl="2">
      <w:start w:val="1"/>
      <w:numFmt w:val="decimal"/>
      <w:pStyle w:val="Nvel3Opcion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19F2A92"/>
    <w:multiLevelType w:val="multilevel"/>
    <w:tmpl w:val="BC689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E54079"/>
    <w:multiLevelType w:val="multilevel"/>
    <w:tmpl w:val="38AED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D80B94"/>
    <w:multiLevelType w:val="multilevel"/>
    <w:tmpl w:val="CB504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0916DFE"/>
    <w:multiLevelType w:val="multilevel"/>
    <w:tmpl w:val="117CF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596883"/>
    <w:multiLevelType w:val="multilevel"/>
    <w:tmpl w:val="6A4E9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906646"/>
    <w:multiLevelType w:val="multilevel"/>
    <w:tmpl w:val="C234E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7846EB"/>
    <w:multiLevelType w:val="multilevel"/>
    <w:tmpl w:val="BD9C7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FF68E9"/>
    <w:multiLevelType w:val="multilevel"/>
    <w:tmpl w:val="14FEC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F59082C"/>
    <w:multiLevelType w:val="multilevel"/>
    <w:tmpl w:val="7A00D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A94B3F"/>
    <w:multiLevelType w:val="multilevel"/>
    <w:tmpl w:val="E0744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2566E4"/>
    <w:multiLevelType w:val="multilevel"/>
    <w:tmpl w:val="2CD2B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1661BFF"/>
    <w:multiLevelType w:val="multilevel"/>
    <w:tmpl w:val="58008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4470793"/>
    <w:multiLevelType w:val="multilevel"/>
    <w:tmpl w:val="636CB78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15:restartNumberingAfterBreak="0">
    <w:nsid w:val="4CE35D6B"/>
    <w:multiLevelType w:val="hybridMultilevel"/>
    <w:tmpl w:val="0F86EBB4"/>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pStyle w:val="Nvel3-R"/>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4F8140E0"/>
    <w:multiLevelType w:val="multilevel"/>
    <w:tmpl w:val="4088F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9722F5"/>
    <w:multiLevelType w:val="multilevel"/>
    <w:tmpl w:val="715E9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1771669"/>
    <w:multiLevelType w:val="hybridMultilevel"/>
    <w:tmpl w:val="8E62AF6E"/>
    <w:lvl w:ilvl="0" w:tplc="C330A4FE">
      <w:start w:val="1"/>
      <w:numFmt w:val="lowerLetter"/>
      <w:pStyle w:val="Nivel4"/>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pStyle w:val="Nivel5"/>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2" w15:restartNumberingAfterBreak="0">
    <w:nsid w:val="561A768D"/>
    <w:multiLevelType w:val="multilevel"/>
    <w:tmpl w:val="BBC4E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C75EE8"/>
    <w:multiLevelType w:val="multilevel"/>
    <w:tmpl w:val="89748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8F4587D"/>
    <w:multiLevelType w:val="multilevel"/>
    <w:tmpl w:val="DD882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A774BA3"/>
    <w:multiLevelType w:val="multilevel"/>
    <w:tmpl w:val="C310F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AB17964"/>
    <w:multiLevelType w:val="multilevel"/>
    <w:tmpl w:val="97762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C3C332E"/>
    <w:multiLevelType w:val="multilevel"/>
    <w:tmpl w:val="586E0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DB12876"/>
    <w:multiLevelType w:val="multilevel"/>
    <w:tmpl w:val="E4B0B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2510AB2"/>
    <w:multiLevelType w:val="multilevel"/>
    <w:tmpl w:val="EB085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8F95881"/>
    <w:multiLevelType w:val="multilevel"/>
    <w:tmpl w:val="493284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8"/>
  </w:num>
  <w:num w:numId="2">
    <w:abstractNumId w:val="21"/>
  </w:num>
  <w:num w:numId="3">
    <w:abstractNumId w:val="4"/>
  </w:num>
  <w:num w:numId="4">
    <w:abstractNumId w:val="1"/>
  </w:num>
  <w:num w:numId="5">
    <w:abstractNumId w:val="12"/>
  </w:num>
  <w:num w:numId="6">
    <w:abstractNumId w:val="3"/>
  </w:num>
  <w:num w:numId="7">
    <w:abstractNumId w:val="30"/>
  </w:num>
  <w:num w:numId="8">
    <w:abstractNumId w:val="17"/>
  </w:num>
  <w:num w:numId="9">
    <w:abstractNumId w:val="28"/>
  </w:num>
  <w:num w:numId="10">
    <w:abstractNumId w:val="5"/>
  </w:num>
  <w:num w:numId="11">
    <w:abstractNumId w:val="23"/>
  </w:num>
  <w:num w:numId="12">
    <w:abstractNumId w:val="9"/>
  </w:num>
  <w:num w:numId="13">
    <w:abstractNumId w:val="8"/>
  </w:num>
  <w:num w:numId="14">
    <w:abstractNumId w:val="19"/>
  </w:num>
  <w:num w:numId="15">
    <w:abstractNumId w:val="29"/>
  </w:num>
  <w:num w:numId="16">
    <w:abstractNumId w:val="6"/>
  </w:num>
  <w:num w:numId="17">
    <w:abstractNumId w:val="14"/>
  </w:num>
  <w:num w:numId="18">
    <w:abstractNumId w:val="0"/>
  </w:num>
  <w:num w:numId="19">
    <w:abstractNumId w:val="2"/>
  </w:num>
  <w:num w:numId="20">
    <w:abstractNumId w:val="15"/>
  </w:num>
  <w:num w:numId="21">
    <w:abstractNumId w:val="24"/>
  </w:num>
  <w:num w:numId="22">
    <w:abstractNumId w:val="11"/>
  </w:num>
  <w:num w:numId="23">
    <w:abstractNumId w:val="22"/>
  </w:num>
  <w:num w:numId="24">
    <w:abstractNumId w:val="7"/>
  </w:num>
  <w:num w:numId="25">
    <w:abstractNumId w:val="25"/>
  </w:num>
  <w:num w:numId="26">
    <w:abstractNumId w:val="16"/>
  </w:num>
  <w:num w:numId="27">
    <w:abstractNumId w:val="13"/>
  </w:num>
  <w:num w:numId="28">
    <w:abstractNumId w:val="26"/>
  </w:num>
  <w:num w:numId="29">
    <w:abstractNumId w:val="27"/>
  </w:num>
  <w:num w:numId="30">
    <w:abstractNumId w:val="20"/>
  </w:num>
  <w:num w:numId="31">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05E"/>
    <w:rsid w:val="00010E30"/>
    <w:rsid w:val="00011417"/>
    <w:rsid w:val="0001185F"/>
    <w:rsid w:val="00041881"/>
    <w:rsid w:val="000633A2"/>
    <w:rsid w:val="00063FC2"/>
    <w:rsid w:val="0008186F"/>
    <w:rsid w:val="00083A87"/>
    <w:rsid w:val="000954CB"/>
    <w:rsid w:val="00096C70"/>
    <w:rsid w:val="000A3314"/>
    <w:rsid w:val="000A6FE6"/>
    <w:rsid w:val="000B1EC3"/>
    <w:rsid w:val="000B51D7"/>
    <w:rsid w:val="000C1F99"/>
    <w:rsid w:val="000C37EC"/>
    <w:rsid w:val="000D1A69"/>
    <w:rsid w:val="000D7470"/>
    <w:rsid w:val="000E3C7B"/>
    <w:rsid w:val="000F5543"/>
    <w:rsid w:val="001020E6"/>
    <w:rsid w:val="0011372D"/>
    <w:rsid w:val="001219FF"/>
    <w:rsid w:val="001252DD"/>
    <w:rsid w:val="00134386"/>
    <w:rsid w:val="00141156"/>
    <w:rsid w:val="00155180"/>
    <w:rsid w:val="00156714"/>
    <w:rsid w:val="0016137D"/>
    <w:rsid w:val="00163F21"/>
    <w:rsid w:val="00172CB5"/>
    <w:rsid w:val="00180B2A"/>
    <w:rsid w:val="00182ED0"/>
    <w:rsid w:val="00183C6D"/>
    <w:rsid w:val="00183DA2"/>
    <w:rsid w:val="0018442D"/>
    <w:rsid w:val="00190C57"/>
    <w:rsid w:val="001961FB"/>
    <w:rsid w:val="001B223C"/>
    <w:rsid w:val="001B28D8"/>
    <w:rsid w:val="001C5793"/>
    <w:rsid w:val="001C65BC"/>
    <w:rsid w:val="001C7ABE"/>
    <w:rsid w:val="001D0B55"/>
    <w:rsid w:val="001D0CCA"/>
    <w:rsid w:val="001E2E95"/>
    <w:rsid w:val="0020623D"/>
    <w:rsid w:val="00215BB5"/>
    <w:rsid w:val="00216823"/>
    <w:rsid w:val="00223857"/>
    <w:rsid w:val="00225A3D"/>
    <w:rsid w:val="00227F42"/>
    <w:rsid w:val="00230D98"/>
    <w:rsid w:val="002434D8"/>
    <w:rsid w:val="00257479"/>
    <w:rsid w:val="0027402A"/>
    <w:rsid w:val="00274C4A"/>
    <w:rsid w:val="002944AF"/>
    <w:rsid w:val="0029620C"/>
    <w:rsid w:val="002B6919"/>
    <w:rsid w:val="002C08C5"/>
    <w:rsid w:val="002C5C4C"/>
    <w:rsid w:val="002E0FB5"/>
    <w:rsid w:val="002E438C"/>
    <w:rsid w:val="002E5D71"/>
    <w:rsid w:val="002E7664"/>
    <w:rsid w:val="002F47A4"/>
    <w:rsid w:val="00307AC8"/>
    <w:rsid w:val="00311909"/>
    <w:rsid w:val="0031256E"/>
    <w:rsid w:val="00321F0C"/>
    <w:rsid w:val="003270F0"/>
    <w:rsid w:val="00330512"/>
    <w:rsid w:val="00332445"/>
    <w:rsid w:val="00336689"/>
    <w:rsid w:val="00363435"/>
    <w:rsid w:val="00367A9A"/>
    <w:rsid w:val="00392314"/>
    <w:rsid w:val="003A1333"/>
    <w:rsid w:val="003A7E9F"/>
    <w:rsid w:val="003B420F"/>
    <w:rsid w:val="003C1386"/>
    <w:rsid w:val="003D789F"/>
    <w:rsid w:val="003E7325"/>
    <w:rsid w:val="003F465C"/>
    <w:rsid w:val="00403BBA"/>
    <w:rsid w:val="00407BA4"/>
    <w:rsid w:val="00411095"/>
    <w:rsid w:val="0041723B"/>
    <w:rsid w:val="00420F54"/>
    <w:rsid w:val="00425F7F"/>
    <w:rsid w:val="004306D4"/>
    <w:rsid w:val="00435135"/>
    <w:rsid w:val="0045097F"/>
    <w:rsid w:val="00451E9B"/>
    <w:rsid w:val="00452EAB"/>
    <w:rsid w:val="00464E4A"/>
    <w:rsid w:val="00481F11"/>
    <w:rsid w:val="00482152"/>
    <w:rsid w:val="00496F7B"/>
    <w:rsid w:val="004D5FC1"/>
    <w:rsid w:val="004E1781"/>
    <w:rsid w:val="004E2836"/>
    <w:rsid w:val="004F78B3"/>
    <w:rsid w:val="005027E9"/>
    <w:rsid w:val="005116A5"/>
    <w:rsid w:val="005258CC"/>
    <w:rsid w:val="00525FE6"/>
    <w:rsid w:val="005341C6"/>
    <w:rsid w:val="005401DB"/>
    <w:rsid w:val="0054741C"/>
    <w:rsid w:val="00552BF6"/>
    <w:rsid w:val="00555CC0"/>
    <w:rsid w:val="00575748"/>
    <w:rsid w:val="005824D5"/>
    <w:rsid w:val="005875FB"/>
    <w:rsid w:val="005946C3"/>
    <w:rsid w:val="00595B31"/>
    <w:rsid w:val="005962C9"/>
    <w:rsid w:val="005B1DA6"/>
    <w:rsid w:val="005B4D45"/>
    <w:rsid w:val="005D3A90"/>
    <w:rsid w:val="005E0486"/>
    <w:rsid w:val="005F797A"/>
    <w:rsid w:val="0061495B"/>
    <w:rsid w:val="0062596E"/>
    <w:rsid w:val="00633472"/>
    <w:rsid w:val="00652802"/>
    <w:rsid w:val="00663209"/>
    <w:rsid w:val="00663B28"/>
    <w:rsid w:val="00664798"/>
    <w:rsid w:val="0067080E"/>
    <w:rsid w:val="00674B01"/>
    <w:rsid w:val="0067505E"/>
    <w:rsid w:val="00677D81"/>
    <w:rsid w:val="006817DA"/>
    <w:rsid w:val="00684064"/>
    <w:rsid w:val="006A07D0"/>
    <w:rsid w:val="006B1DFE"/>
    <w:rsid w:val="006B4ED7"/>
    <w:rsid w:val="006C2151"/>
    <w:rsid w:val="006C22D8"/>
    <w:rsid w:val="006C516D"/>
    <w:rsid w:val="006C580F"/>
    <w:rsid w:val="006D0472"/>
    <w:rsid w:val="006D1222"/>
    <w:rsid w:val="006D4430"/>
    <w:rsid w:val="006D6F90"/>
    <w:rsid w:val="006E6ABB"/>
    <w:rsid w:val="00702676"/>
    <w:rsid w:val="00714299"/>
    <w:rsid w:val="007261A4"/>
    <w:rsid w:val="00757255"/>
    <w:rsid w:val="00764623"/>
    <w:rsid w:val="00770130"/>
    <w:rsid w:val="00782727"/>
    <w:rsid w:val="00786A5D"/>
    <w:rsid w:val="007A2217"/>
    <w:rsid w:val="007A6A00"/>
    <w:rsid w:val="00812930"/>
    <w:rsid w:val="00814CB3"/>
    <w:rsid w:val="00820B9E"/>
    <w:rsid w:val="00827571"/>
    <w:rsid w:val="00827E5B"/>
    <w:rsid w:val="00833EAE"/>
    <w:rsid w:val="0085369C"/>
    <w:rsid w:val="00854B82"/>
    <w:rsid w:val="008616B2"/>
    <w:rsid w:val="00864E82"/>
    <w:rsid w:val="008777F2"/>
    <w:rsid w:val="008A7BC3"/>
    <w:rsid w:val="008D1C13"/>
    <w:rsid w:val="008D2F49"/>
    <w:rsid w:val="008D4885"/>
    <w:rsid w:val="008E7884"/>
    <w:rsid w:val="00900B25"/>
    <w:rsid w:val="00925A68"/>
    <w:rsid w:val="00927386"/>
    <w:rsid w:val="009275F9"/>
    <w:rsid w:val="0094287C"/>
    <w:rsid w:val="0097235A"/>
    <w:rsid w:val="00984144"/>
    <w:rsid w:val="00996042"/>
    <w:rsid w:val="009968D8"/>
    <w:rsid w:val="009A1776"/>
    <w:rsid w:val="009C7C40"/>
    <w:rsid w:val="009D0DB0"/>
    <w:rsid w:val="009F070B"/>
    <w:rsid w:val="00A068F9"/>
    <w:rsid w:val="00A103B0"/>
    <w:rsid w:val="00A16E98"/>
    <w:rsid w:val="00A1741A"/>
    <w:rsid w:val="00A2438B"/>
    <w:rsid w:val="00A33981"/>
    <w:rsid w:val="00A37F29"/>
    <w:rsid w:val="00A61FD3"/>
    <w:rsid w:val="00A80D05"/>
    <w:rsid w:val="00A90B08"/>
    <w:rsid w:val="00AA4F62"/>
    <w:rsid w:val="00AC0280"/>
    <w:rsid w:val="00AC3BA3"/>
    <w:rsid w:val="00AF6BCF"/>
    <w:rsid w:val="00B052D6"/>
    <w:rsid w:val="00B0673C"/>
    <w:rsid w:val="00B157D1"/>
    <w:rsid w:val="00B1653F"/>
    <w:rsid w:val="00B20D06"/>
    <w:rsid w:val="00B268E8"/>
    <w:rsid w:val="00B438C7"/>
    <w:rsid w:val="00B43FE0"/>
    <w:rsid w:val="00B44727"/>
    <w:rsid w:val="00B544CC"/>
    <w:rsid w:val="00B603D7"/>
    <w:rsid w:val="00B805BA"/>
    <w:rsid w:val="00B8201C"/>
    <w:rsid w:val="00BB4CFC"/>
    <w:rsid w:val="00BB5686"/>
    <w:rsid w:val="00BB7776"/>
    <w:rsid w:val="00BC5DB4"/>
    <w:rsid w:val="00BD0FD2"/>
    <w:rsid w:val="00BE28EA"/>
    <w:rsid w:val="00BE3A4A"/>
    <w:rsid w:val="00BE66C9"/>
    <w:rsid w:val="00C0116C"/>
    <w:rsid w:val="00C11E6A"/>
    <w:rsid w:val="00C34E54"/>
    <w:rsid w:val="00C41478"/>
    <w:rsid w:val="00C4163F"/>
    <w:rsid w:val="00C42474"/>
    <w:rsid w:val="00C520B2"/>
    <w:rsid w:val="00C55203"/>
    <w:rsid w:val="00C63DCD"/>
    <w:rsid w:val="00C67D86"/>
    <w:rsid w:val="00C71A5D"/>
    <w:rsid w:val="00C72828"/>
    <w:rsid w:val="00C76733"/>
    <w:rsid w:val="00C830A4"/>
    <w:rsid w:val="00CB2BE0"/>
    <w:rsid w:val="00CC19A3"/>
    <w:rsid w:val="00CD20DD"/>
    <w:rsid w:val="00CD26A6"/>
    <w:rsid w:val="00CE69FC"/>
    <w:rsid w:val="00CF4DE2"/>
    <w:rsid w:val="00CF7EE9"/>
    <w:rsid w:val="00D01764"/>
    <w:rsid w:val="00D24D59"/>
    <w:rsid w:val="00D37D0D"/>
    <w:rsid w:val="00D534D2"/>
    <w:rsid w:val="00D661B0"/>
    <w:rsid w:val="00D710CA"/>
    <w:rsid w:val="00D75779"/>
    <w:rsid w:val="00D75E00"/>
    <w:rsid w:val="00D77218"/>
    <w:rsid w:val="00DB1C5E"/>
    <w:rsid w:val="00DC1A52"/>
    <w:rsid w:val="00DC318F"/>
    <w:rsid w:val="00DE2CFB"/>
    <w:rsid w:val="00DE6E4B"/>
    <w:rsid w:val="00DF4337"/>
    <w:rsid w:val="00DF7F2C"/>
    <w:rsid w:val="00E01498"/>
    <w:rsid w:val="00E164A2"/>
    <w:rsid w:val="00E20DE7"/>
    <w:rsid w:val="00E23A69"/>
    <w:rsid w:val="00E32EA7"/>
    <w:rsid w:val="00E43122"/>
    <w:rsid w:val="00E43F02"/>
    <w:rsid w:val="00E542B8"/>
    <w:rsid w:val="00E626E7"/>
    <w:rsid w:val="00E64840"/>
    <w:rsid w:val="00E67D78"/>
    <w:rsid w:val="00E77DC4"/>
    <w:rsid w:val="00E8553D"/>
    <w:rsid w:val="00E91920"/>
    <w:rsid w:val="00EA7645"/>
    <w:rsid w:val="00EB2B45"/>
    <w:rsid w:val="00EB5907"/>
    <w:rsid w:val="00EB6387"/>
    <w:rsid w:val="00EC1601"/>
    <w:rsid w:val="00EC62DF"/>
    <w:rsid w:val="00ED27EB"/>
    <w:rsid w:val="00EF21E1"/>
    <w:rsid w:val="00F064D6"/>
    <w:rsid w:val="00F10916"/>
    <w:rsid w:val="00F23002"/>
    <w:rsid w:val="00F33436"/>
    <w:rsid w:val="00F33574"/>
    <w:rsid w:val="00F5389F"/>
    <w:rsid w:val="00F91276"/>
    <w:rsid w:val="00FA00D0"/>
    <w:rsid w:val="00FB1D55"/>
    <w:rsid w:val="00FB5A07"/>
    <w:rsid w:val="00FC5EE3"/>
    <w:rsid w:val="00FF4479"/>
    <w:rsid w:val="00FF7565"/>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1969751D"/>
  <w15:chartTrackingRefBased/>
  <w15:docId w15:val="{7CC77719-9C3D-4643-A708-DB7662A6DD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5A68"/>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uiPriority w:val="9"/>
    <w:qFormat/>
    <w:rsid w:val="0067505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rsid w:val="00182ED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unhideWhenUsed/>
    <w:qFormat/>
    <w:rsid w:val="00182ED0"/>
    <w:pPr>
      <w:keepNext/>
      <w:keepLines/>
      <w:spacing w:before="40"/>
      <w:outlineLvl w:val="2"/>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67505E"/>
    <w:rPr>
      <w:rFonts w:ascii="Segoe UI" w:hAnsi="Segoe UI" w:cs="Segoe UI"/>
      <w:sz w:val="18"/>
      <w:szCs w:val="18"/>
    </w:rPr>
  </w:style>
  <w:style w:type="character" w:customStyle="1" w:styleId="TextodebaloChar">
    <w:name w:val="Texto de balão Char"/>
    <w:basedOn w:val="Fontepargpadro"/>
    <w:link w:val="Textodebalo"/>
    <w:uiPriority w:val="99"/>
    <w:semiHidden/>
    <w:rsid w:val="0067505E"/>
    <w:rPr>
      <w:rFonts w:ascii="Segoe UI" w:hAnsi="Segoe UI" w:cs="Segoe UI"/>
      <w:sz w:val="18"/>
      <w:szCs w:val="18"/>
    </w:rPr>
  </w:style>
  <w:style w:type="paragraph" w:styleId="Cabealho">
    <w:name w:val="header"/>
    <w:basedOn w:val="Normal"/>
    <w:link w:val="CabealhoChar"/>
    <w:uiPriority w:val="99"/>
    <w:unhideWhenUsed/>
    <w:rsid w:val="0067505E"/>
    <w:pPr>
      <w:tabs>
        <w:tab w:val="center" w:pos="4252"/>
        <w:tab w:val="right" w:pos="8504"/>
      </w:tabs>
    </w:pPr>
  </w:style>
  <w:style w:type="character" w:customStyle="1" w:styleId="CabealhoChar">
    <w:name w:val="Cabeçalho Char"/>
    <w:basedOn w:val="Fontepargpadro"/>
    <w:link w:val="Cabealho"/>
    <w:uiPriority w:val="99"/>
    <w:rsid w:val="0067505E"/>
  </w:style>
  <w:style w:type="paragraph" w:styleId="Rodap">
    <w:name w:val="footer"/>
    <w:basedOn w:val="Normal"/>
    <w:link w:val="RodapChar"/>
    <w:uiPriority w:val="99"/>
    <w:unhideWhenUsed/>
    <w:rsid w:val="0067505E"/>
    <w:pPr>
      <w:tabs>
        <w:tab w:val="center" w:pos="4252"/>
        <w:tab w:val="right" w:pos="8504"/>
      </w:tabs>
    </w:pPr>
  </w:style>
  <w:style w:type="character" w:customStyle="1" w:styleId="RodapChar">
    <w:name w:val="Rodapé Char"/>
    <w:basedOn w:val="Fontepargpadro"/>
    <w:link w:val="Rodap"/>
    <w:uiPriority w:val="99"/>
    <w:rsid w:val="0067505E"/>
  </w:style>
  <w:style w:type="paragraph" w:customStyle="1" w:styleId="Standard">
    <w:name w:val="Standard"/>
    <w:rsid w:val="0067505E"/>
    <w:pPr>
      <w:suppressAutoHyphens/>
      <w:autoSpaceDN w:val="0"/>
      <w:spacing w:after="0" w:line="240" w:lineRule="auto"/>
    </w:pPr>
    <w:rPr>
      <w:rFonts w:ascii="Liberation Serif" w:eastAsia="NSimSun" w:hAnsi="Liberation Serif" w:cs="Arial"/>
      <w:kern w:val="3"/>
      <w:sz w:val="24"/>
      <w:szCs w:val="24"/>
      <w:lang w:eastAsia="zh-CN" w:bidi="hi-IN"/>
    </w:rPr>
  </w:style>
  <w:style w:type="paragraph" w:styleId="PargrafodaLista">
    <w:name w:val="List Paragraph"/>
    <w:basedOn w:val="Normal"/>
    <w:link w:val="PargrafodaListaChar"/>
    <w:qFormat/>
    <w:rsid w:val="0067505E"/>
    <w:pPr>
      <w:ind w:left="720"/>
      <w:contextualSpacing/>
    </w:pPr>
  </w:style>
  <w:style w:type="character" w:customStyle="1" w:styleId="Nivel01Char">
    <w:name w:val="Nivel 01 Char"/>
    <w:basedOn w:val="Fontepargpadro"/>
    <w:link w:val="Nivel01"/>
    <w:locked/>
    <w:rsid w:val="003A1333"/>
    <w:rPr>
      <w:rFonts w:ascii="Arial" w:eastAsiaTheme="majorEastAsia" w:hAnsi="Arial" w:cs="Arial"/>
      <w:bCs/>
      <w:sz w:val="24"/>
      <w:szCs w:val="24"/>
      <w:lang w:eastAsia="pt-BR"/>
    </w:rPr>
  </w:style>
  <w:style w:type="paragraph" w:customStyle="1" w:styleId="Nivel01">
    <w:name w:val="Nivel 01"/>
    <w:basedOn w:val="Ttulo1"/>
    <w:next w:val="Normal"/>
    <w:link w:val="Nivel01Char"/>
    <w:autoRedefine/>
    <w:qFormat/>
    <w:rsid w:val="003A1333"/>
    <w:pPr>
      <w:tabs>
        <w:tab w:val="left" w:pos="0"/>
      </w:tabs>
      <w:spacing w:before="0" w:after="120" w:line="360" w:lineRule="auto"/>
      <w:contextualSpacing/>
      <w:jc w:val="both"/>
    </w:pPr>
    <w:rPr>
      <w:rFonts w:ascii="Arial" w:hAnsi="Arial" w:cs="Arial"/>
      <w:bCs/>
      <w:color w:val="auto"/>
      <w:sz w:val="24"/>
      <w:szCs w:val="24"/>
    </w:rPr>
  </w:style>
  <w:style w:type="paragraph" w:customStyle="1" w:styleId="Nivel2">
    <w:name w:val="Nivel 2"/>
    <w:basedOn w:val="Normal"/>
    <w:link w:val="Nivel2Char"/>
    <w:autoRedefine/>
    <w:qFormat/>
    <w:rsid w:val="00420F54"/>
    <w:pPr>
      <w:spacing w:before="120" w:line="360" w:lineRule="auto"/>
      <w:contextualSpacing/>
      <w:jc w:val="both"/>
    </w:pPr>
    <w:rPr>
      <w:rFonts w:ascii="Arial" w:hAnsi="Arial" w:cs="Arial"/>
      <w:bCs/>
      <w:lang w:eastAsia="en-US"/>
    </w:rPr>
  </w:style>
  <w:style w:type="paragraph" w:customStyle="1" w:styleId="Nivel3">
    <w:name w:val="Nivel 3"/>
    <w:basedOn w:val="Normal"/>
    <w:link w:val="Nivel3Char"/>
    <w:autoRedefine/>
    <w:qFormat/>
    <w:rsid w:val="003A1333"/>
    <w:pPr>
      <w:spacing w:afterLines="120" w:after="288" w:line="360" w:lineRule="auto"/>
      <w:ind w:left="-142"/>
      <w:contextualSpacing/>
      <w:jc w:val="both"/>
    </w:pPr>
    <w:rPr>
      <w:rFonts w:ascii="Arial" w:hAnsi="Arial" w:cs="Arial"/>
      <w:bCs/>
      <w:lang w:eastAsia="en-US"/>
    </w:rPr>
  </w:style>
  <w:style w:type="paragraph" w:customStyle="1" w:styleId="Nivel4">
    <w:name w:val="Nivel 4"/>
    <w:basedOn w:val="Nivel3"/>
    <w:link w:val="Nivel4Char"/>
    <w:autoRedefine/>
    <w:qFormat/>
    <w:rsid w:val="00552BF6"/>
    <w:pPr>
      <w:numPr>
        <w:numId w:val="2"/>
      </w:numPr>
    </w:pPr>
  </w:style>
  <w:style w:type="paragraph" w:customStyle="1" w:styleId="Nivel5">
    <w:name w:val="Nivel 5"/>
    <w:basedOn w:val="Nivel4"/>
    <w:autoRedefine/>
    <w:qFormat/>
    <w:rsid w:val="0067505E"/>
    <w:pPr>
      <w:numPr>
        <w:ilvl w:val="4"/>
      </w:numPr>
      <w:ind w:left="1928" w:hanging="1077"/>
    </w:pPr>
  </w:style>
  <w:style w:type="character" w:customStyle="1" w:styleId="Ttulo1Char">
    <w:name w:val="Título 1 Char"/>
    <w:basedOn w:val="Fontepargpadro"/>
    <w:link w:val="Ttulo1"/>
    <w:uiPriority w:val="9"/>
    <w:rsid w:val="0067505E"/>
    <w:rPr>
      <w:rFonts w:asciiTheme="majorHAnsi" w:eastAsiaTheme="majorEastAsia" w:hAnsiTheme="majorHAnsi" w:cstheme="majorBidi"/>
      <w:color w:val="2F5496" w:themeColor="accent1" w:themeShade="BF"/>
      <w:sz w:val="32"/>
      <w:szCs w:val="32"/>
      <w:lang w:eastAsia="pt-BR"/>
    </w:rPr>
  </w:style>
  <w:style w:type="character" w:styleId="Hyperlink">
    <w:name w:val="Hyperlink"/>
    <w:semiHidden/>
    <w:unhideWhenUsed/>
    <w:rsid w:val="0067505E"/>
    <w:rPr>
      <w:color w:val="000080"/>
      <w:u w:val="single"/>
    </w:rPr>
  </w:style>
  <w:style w:type="paragraph" w:styleId="Textodecomentrio">
    <w:name w:val="annotation text"/>
    <w:basedOn w:val="Normal"/>
    <w:link w:val="TextodecomentrioChar"/>
    <w:uiPriority w:val="99"/>
    <w:unhideWhenUsed/>
    <w:qFormat/>
    <w:rsid w:val="0067505E"/>
    <w:rPr>
      <w:sz w:val="20"/>
      <w:szCs w:val="20"/>
    </w:rPr>
  </w:style>
  <w:style w:type="character" w:customStyle="1" w:styleId="TextodecomentrioChar">
    <w:name w:val="Texto de comentário Char"/>
    <w:basedOn w:val="Fontepargpadro"/>
    <w:link w:val="Textodecomentrio"/>
    <w:uiPriority w:val="99"/>
    <w:qFormat/>
    <w:rsid w:val="0067505E"/>
    <w:rPr>
      <w:rFonts w:ascii="Ecofont_Spranq_eco_Sans" w:eastAsiaTheme="minorEastAsia" w:hAnsi="Ecofont_Spranq_eco_Sans" w:cs="Tahoma"/>
      <w:sz w:val="20"/>
      <w:szCs w:val="20"/>
      <w:lang w:eastAsia="pt-BR"/>
    </w:rPr>
  </w:style>
  <w:style w:type="character" w:customStyle="1" w:styleId="Nivel2Char">
    <w:name w:val="Nivel 2 Char"/>
    <w:basedOn w:val="Fontepargpadro"/>
    <w:link w:val="Nivel2"/>
    <w:locked/>
    <w:rsid w:val="00420F54"/>
    <w:rPr>
      <w:rFonts w:ascii="Arial" w:eastAsiaTheme="minorEastAsia" w:hAnsi="Arial" w:cs="Arial"/>
      <w:bCs/>
      <w:sz w:val="24"/>
      <w:szCs w:val="24"/>
    </w:rPr>
  </w:style>
  <w:style w:type="character" w:customStyle="1" w:styleId="ouChar">
    <w:name w:val="ou Char"/>
    <w:basedOn w:val="Fontepargpadro"/>
    <w:link w:val="ou"/>
    <w:locked/>
    <w:rsid w:val="003F465C"/>
    <w:rPr>
      <w:rFonts w:ascii="Arial" w:hAnsi="Arial" w:cs="Arial"/>
      <w:b/>
      <w:bCs/>
      <w:color w:val="FF0000"/>
      <w:sz w:val="24"/>
      <w:szCs w:val="24"/>
      <w:u w:val="single"/>
      <w:lang w:eastAsia="pt-BR"/>
    </w:rPr>
  </w:style>
  <w:style w:type="paragraph" w:customStyle="1" w:styleId="ou">
    <w:name w:val="ou"/>
    <w:basedOn w:val="PargrafodaLista"/>
    <w:link w:val="ouChar"/>
    <w:autoRedefine/>
    <w:qFormat/>
    <w:rsid w:val="003F465C"/>
    <w:pPr>
      <w:spacing w:before="120" w:afterLines="120" w:after="288" w:line="360" w:lineRule="auto"/>
      <w:ind w:left="0" w:firstLine="567"/>
      <w:jc w:val="center"/>
    </w:pPr>
    <w:rPr>
      <w:rFonts w:ascii="Arial" w:eastAsiaTheme="minorHAnsi" w:hAnsi="Arial" w:cs="Arial"/>
      <w:b/>
      <w:bCs/>
      <w:color w:val="FF0000"/>
      <w:u w:val="single"/>
    </w:rPr>
  </w:style>
  <w:style w:type="character" w:styleId="Refdecomentrio">
    <w:name w:val="annotation reference"/>
    <w:basedOn w:val="Fontepargpadro"/>
    <w:unhideWhenUsed/>
    <w:qFormat/>
    <w:rsid w:val="0067505E"/>
    <w:rPr>
      <w:sz w:val="16"/>
      <w:szCs w:val="16"/>
    </w:rPr>
  </w:style>
  <w:style w:type="character" w:customStyle="1" w:styleId="normaltextrun">
    <w:name w:val="normaltextrun"/>
    <w:basedOn w:val="Fontepargpadro"/>
    <w:rsid w:val="0067505E"/>
  </w:style>
  <w:style w:type="character" w:customStyle="1" w:styleId="PargrafodaListaChar">
    <w:name w:val="Parágrafo da Lista Char"/>
    <w:basedOn w:val="Fontepargpadro"/>
    <w:link w:val="PargrafodaLista"/>
    <w:uiPriority w:val="34"/>
    <w:locked/>
    <w:rsid w:val="00FB1D55"/>
    <w:rPr>
      <w:rFonts w:ascii="Ecofont_Spranq_eco_Sans" w:eastAsiaTheme="minorEastAsia" w:hAnsi="Ecofont_Spranq_eco_Sans" w:cs="Tahoma"/>
      <w:sz w:val="24"/>
      <w:szCs w:val="24"/>
      <w:lang w:eastAsia="pt-BR"/>
    </w:rPr>
  </w:style>
  <w:style w:type="character" w:customStyle="1" w:styleId="Nivel3Char">
    <w:name w:val="Nivel 3 Char"/>
    <w:basedOn w:val="Fontepargpadro"/>
    <w:link w:val="Nivel3"/>
    <w:locked/>
    <w:rsid w:val="003A1333"/>
    <w:rPr>
      <w:rFonts w:ascii="Arial" w:eastAsiaTheme="minorEastAsia" w:hAnsi="Arial" w:cs="Arial"/>
      <w:bCs/>
      <w:sz w:val="24"/>
      <w:szCs w:val="24"/>
    </w:rPr>
  </w:style>
  <w:style w:type="character" w:customStyle="1" w:styleId="Nivel4Char">
    <w:name w:val="Nivel 4 Char"/>
    <w:basedOn w:val="Fontepargpadro"/>
    <w:link w:val="Nivel4"/>
    <w:locked/>
    <w:rsid w:val="00552BF6"/>
    <w:rPr>
      <w:rFonts w:ascii="Arial" w:eastAsiaTheme="minorEastAsia" w:hAnsi="Arial" w:cs="Arial"/>
      <w:bCs/>
      <w:sz w:val="24"/>
      <w:szCs w:val="24"/>
    </w:rPr>
  </w:style>
  <w:style w:type="character" w:customStyle="1" w:styleId="Nvel2-RedChar">
    <w:name w:val="Nível 2 -Red Char"/>
    <w:basedOn w:val="Nivel2Char"/>
    <w:link w:val="Nvel2-Red"/>
    <w:locked/>
    <w:rsid w:val="00363435"/>
    <w:rPr>
      <w:rFonts w:ascii="Arial" w:eastAsiaTheme="minorEastAsia" w:hAnsi="Arial" w:cs="Arial"/>
      <w:bCs/>
      <w:iCs/>
      <w:sz w:val="24"/>
      <w:szCs w:val="24"/>
    </w:rPr>
  </w:style>
  <w:style w:type="paragraph" w:customStyle="1" w:styleId="Nvel2-Red">
    <w:name w:val="Nível 2 -Red"/>
    <w:basedOn w:val="Nivel2"/>
    <w:link w:val="Nvel2-RedChar"/>
    <w:autoRedefine/>
    <w:qFormat/>
    <w:rsid w:val="00363435"/>
    <w:rPr>
      <w:rFonts w:eastAsiaTheme="minorHAnsi"/>
      <w:iCs/>
      <w:sz w:val="22"/>
      <w:szCs w:val="22"/>
    </w:rPr>
  </w:style>
  <w:style w:type="character" w:customStyle="1" w:styleId="Nvel3-RChar">
    <w:name w:val="Nível 3-R Char"/>
    <w:basedOn w:val="Nivel3Char"/>
    <w:link w:val="Nvel3-R"/>
    <w:locked/>
    <w:rsid w:val="00FB1D55"/>
    <w:rPr>
      <w:rFonts w:ascii="Arial" w:eastAsiaTheme="minorEastAsia" w:hAnsi="Arial" w:cs="Arial"/>
      <w:bCs/>
      <w:i/>
      <w:iCs/>
      <w:color w:val="FF0000"/>
      <w:sz w:val="24"/>
      <w:szCs w:val="24"/>
    </w:rPr>
  </w:style>
  <w:style w:type="paragraph" w:customStyle="1" w:styleId="Nvel3-R">
    <w:name w:val="Nível 3-R"/>
    <w:basedOn w:val="Nivel3"/>
    <w:link w:val="Nvel3-RChar"/>
    <w:qFormat/>
    <w:rsid w:val="00FB1D55"/>
    <w:pPr>
      <w:numPr>
        <w:ilvl w:val="2"/>
        <w:numId w:val="1"/>
      </w:numPr>
    </w:pPr>
    <w:rPr>
      <w:i/>
      <w:iCs/>
      <w:color w:val="FF0000"/>
    </w:rPr>
  </w:style>
  <w:style w:type="character" w:customStyle="1" w:styleId="Nvel1-SemNumChar">
    <w:name w:val="Nível 1-Sem Num Char"/>
    <w:basedOn w:val="Nivel01Char"/>
    <w:link w:val="Nvel1-SemNum"/>
    <w:locked/>
    <w:rsid w:val="002C08C5"/>
    <w:rPr>
      <w:rFonts w:ascii="Arial" w:eastAsiaTheme="majorEastAsia" w:hAnsi="Arial" w:cs="Arial"/>
      <w:b w:val="0"/>
      <w:bCs/>
      <w:sz w:val="24"/>
      <w:szCs w:val="24"/>
      <w:lang w:eastAsia="pt-BR"/>
    </w:rPr>
  </w:style>
  <w:style w:type="paragraph" w:customStyle="1" w:styleId="Nvel1-SemNum">
    <w:name w:val="Nível 1-Sem Num"/>
    <w:basedOn w:val="Nivel01"/>
    <w:link w:val="Nvel1-SemNumChar"/>
    <w:autoRedefine/>
    <w:qFormat/>
    <w:rsid w:val="002C08C5"/>
    <w:pPr>
      <w:outlineLvl w:val="1"/>
    </w:pPr>
  </w:style>
  <w:style w:type="character" w:customStyle="1" w:styleId="Nvel1-SemBlackChar">
    <w:name w:val="Nível 1-Sem Black Char"/>
    <w:basedOn w:val="Nvel1-SemNumChar"/>
    <w:link w:val="Nvel1-SemBlack"/>
    <w:locked/>
    <w:rsid w:val="00FB1D55"/>
    <w:rPr>
      <w:rFonts w:ascii="Arial" w:eastAsiaTheme="majorEastAsia" w:hAnsi="Arial" w:cs="Arial"/>
      <w:b w:val="0"/>
      <w:bCs/>
      <w:color w:val="FF0000"/>
      <w:sz w:val="24"/>
      <w:szCs w:val="24"/>
      <w:lang w:eastAsia="pt-BR"/>
    </w:rPr>
  </w:style>
  <w:style w:type="paragraph" w:customStyle="1" w:styleId="Nvel1-SemBlack">
    <w:name w:val="Nível 1-Sem Black"/>
    <w:basedOn w:val="Nvel1-SemNum"/>
    <w:link w:val="Nvel1-SemBlackChar"/>
    <w:qFormat/>
    <w:rsid w:val="00FB1D55"/>
  </w:style>
  <w:style w:type="character" w:customStyle="1" w:styleId="Nvel01-SemNumeraoChar">
    <w:name w:val="Nível 01-Sem Numeração Char"/>
    <w:basedOn w:val="Fontepargpadro"/>
    <w:link w:val="Nvel01-SemNumerao"/>
    <w:uiPriority w:val="1"/>
    <w:locked/>
    <w:rsid w:val="00BB4CFC"/>
    <w:rPr>
      <w:rFonts w:ascii="Arial" w:eastAsiaTheme="majorEastAsia" w:hAnsi="Arial" w:cs="Arial"/>
      <w:bCs/>
      <w:sz w:val="24"/>
      <w:szCs w:val="24"/>
      <w:lang w:eastAsia="pt-BR"/>
    </w:rPr>
  </w:style>
  <w:style w:type="paragraph" w:customStyle="1" w:styleId="Nvel01-SemNumerao">
    <w:name w:val="Nível 01-Sem Numeração"/>
    <w:basedOn w:val="Normal"/>
    <w:link w:val="Nvel01-SemNumeraoChar"/>
    <w:autoRedefine/>
    <w:uiPriority w:val="1"/>
    <w:qFormat/>
    <w:rsid w:val="00BB4CFC"/>
    <w:pPr>
      <w:keepNext/>
      <w:keepLines/>
      <w:spacing w:before="240" w:after="120" w:line="360" w:lineRule="auto"/>
      <w:contextualSpacing/>
      <w:jc w:val="both"/>
      <w:outlineLvl w:val="1"/>
    </w:pPr>
    <w:rPr>
      <w:rFonts w:ascii="Arial" w:eastAsiaTheme="majorEastAsia" w:hAnsi="Arial" w:cs="Arial"/>
      <w:bCs/>
    </w:rPr>
  </w:style>
  <w:style w:type="paragraph" w:styleId="Reviso">
    <w:name w:val="Revision"/>
    <w:hidden/>
    <w:uiPriority w:val="99"/>
    <w:semiHidden/>
    <w:rsid w:val="00FB1D55"/>
    <w:pPr>
      <w:spacing w:after="0" w:line="240" w:lineRule="auto"/>
    </w:pPr>
    <w:rPr>
      <w:rFonts w:ascii="Ecofont_Spranq_eco_Sans" w:eastAsiaTheme="minorEastAsia" w:hAnsi="Ecofont_Spranq_eco_Sans" w:cs="Tahoma"/>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F23002"/>
    <w:rPr>
      <w:b/>
      <w:bCs/>
    </w:rPr>
  </w:style>
  <w:style w:type="character" w:customStyle="1" w:styleId="AssuntodocomentrioChar">
    <w:name w:val="Assunto do comentário Char"/>
    <w:basedOn w:val="TextodecomentrioChar"/>
    <w:link w:val="Assuntodocomentrio"/>
    <w:uiPriority w:val="99"/>
    <w:semiHidden/>
    <w:rsid w:val="00F23002"/>
    <w:rPr>
      <w:rFonts w:ascii="Ecofont_Spranq_eco_Sans" w:eastAsiaTheme="minorEastAsia" w:hAnsi="Ecofont_Spranq_eco_Sans" w:cs="Tahoma"/>
      <w:b/>
      <w:bCs/>
      <w:sz w:val="20"/>
      <w:szCs w:val="20"/>
      <w:lang w:eastAsia="pt-BR"/>
    </w:rPr>
  </w:style>
  <w:style w:type="paragraph" w:customStyle="1" w:styleId="Textbody">
    <w:name w:val="Text body"/>
    <w:basedOn w:val="Standard"/>
    <w:rsid w:val="00227F42"/>
    <w:pPr>
      <w:spacing w:after="140" w:line="276" w:lineRule="auto"/>
      <w:textAlignment w:val="baseline"/>
    </w:pPr>
  </w:style>
  <w:style w:type="paragraph" w:styleId="NormalWeb">
    <w:name w:val="Normal (Web)"/>
    <w:basedOn w:val="Normal"/>
    <w:uiPriority w:val="99"/>
    <w:unhideWhenUsed/>
    <w:rsid w:val="00552BF6"/>
    <w:pPr>
      <w:spacing w:before="100" w:beforeAutospacing="1" w:after="100" w:afterAutospacing="1"/>
    </w:pPr>
    <w:rPr>
      <w:rFonts w:ascii="Times New Roman" w:eastAsia="Times New Roman" w:hAnsi="Times New Roman" w:cs="Times New Roman"/>
    </w:rPr>
  </w:style>
  <w:style w:type="paragraph" w:styleId="Corpodetexto">
    <w:name w:val="Body Text"/>
    <w:basedOn w:val="Normal"/>
    <w:link w:val="CorpodetextoChar"/>
    <w:uiPriority w:val="1"/>
    <w:qFormat/>
    <w:rsid w:val="00F5389F"/>
    <w:pPr>
      <w:widowControl w:val="0"/>
      <w:autoSpaceDE w:val="0"/>
      <w:autoSpaceDN w:val="0"/>
    </w:pPr>
    <w:rPr>
      <w:rFonts w:ascii="Times New Roman" w:eastAsia="Times New Roman" w:hAnsi="Times New Roman" w:cs="Times New Roman"/>
      <w:lang w:val="pt-PT" w:eastAsia="en-US"/>
    </w:rPr>
  </w:style>
  <w:style w:type="character" w:customStyle="1" w:styleId="CorpodetextoChar">
    <w:name w:val="Corpo de texto Char"/>
    <w:basedOn w:val="Fontepargpadro"/>
    <w:link w:val="Corpodetexto"/>
    <w:uiPriority w:val="1"/>
    <w:rsid w:val="00F5389F"/>
    <w:rPr>
      <w:rFonts w:ascii="Times New Roman" w:eastAsia="Times New Roman" w:hAnsi="Times New Roman" w:cs="Times New Roman"/>
      <w:sz w:val="24"/>
      <w:szCs w:val="24"/>
      <w:lang w:val="pt-PT"/>
    </w:rPr>
  </w:style>
  <w:style w:type="paragraph" w:customStyle="1" w:styleId="Nvel2Opcional">
    <w:name w:val="Nível 2 Opcional"/>
    <w:basedOn w:val="Nivel2"/>
    <w:link w:val="Nvel2OpcionalChar"/>
    <w:qFormat/>
    <w:rsid w:val="00180B2A"/>
    <w:pPr>
      <w:numPr>
        <w:ilvl w:val="1"/>
        <w:numId w:val="3"/>
      </w:numPr>
      <w:spacing w:after="120" w:line="276" w:lineRule="auto"/>
      <w:contextualSpacing w:val="0"/>
    </w:pPr>
    <w:rPr>
      <w:rFonts w:eastAsia="Times New Roman"/>
      <w:i/>
      <w:color w:val="FF0000"/>
      <w:sz w:val="20"/>
      <w:szCs w:val="20"/>
      <w:lang w:eastAsia="pt-BR"/>
    </w:rPr>
  </w:style>
  <w:style w:type="character" w:customStyle="1" w:styleId="Nvel2OpcionalChar">
    <w:name w:val="Nível 2 Opcional Char"/>
    <w:basedOn w:val="Nivel2Char"/>
    <w:link w:val="Nvel2Opcional"/>
    <w:rsid w:val="00180B2A"/>
    <w:rPr>
      <w:rFonts w:ascii="Arial" w:eastAsia="Times New Roman" w:hAnsi="Arial" w:cs="Arial"/>
      <w:bCs/>
      <w:i/>
      <w:color w:val="FF0000"/>
      <w:sz w:val="20"/>
      <w:szCs w:val="20"/>
      <w:lang w:eastAsia="pt-BR"/>
    </w:rPr>
  </w:style>
  <w:style w:type="paragraph" w:customStyle="1" w:styleId="Nvel3Opcional">
    <w:name w:val="Nível 3 Opcional"/>
    <w:basedOn w:val="Nivel3"/>
    <w:qFormat/>
    <w:rsid w:val="00180B2A"/>
    <w:pPr>
      <w:numPr>
        <w:ilvl w:val="2"/>
        <w:numId w:val="3"/>
      </w:numPr>
      <w:spacing w:before="120" w:afterLines="0" w:after="120" w:line="276" w:lineRule="auto"/>
      <w:ind w:left="567" w:firstLine="0"/>
      <w:contextualSpacing w:val="0"/>
    </w:pPr>
    <w:rPr>
      <w:rFonts w:eastAsia="Times New Roman"/>
      <w:i/>
      <w:iCs/>
      <w:sz w:val="20"/>
      <w:szCs w:val="20"/>
      <w:lang w:eastAsia="pt-BR"/>
    </w:rPr>
  </w:style>
  <w:style w:type="paragraph" w:customStyle="1" w:styleId="Nivel1">
    <w:name w:val="Nivel1"/>
    <w:basedOn w:val="Ttulo1"/>
    <w:next w:val="Standard"/>
    <w:link w:val="Nivel1Char"/>
    <w:qFormat/>
    <w:rsid w:val="00FC5EE3"/>
    <w:pPr>
      <w:suppressAutoHyphens/>
      <w:autoSpaceDN w:val="0"/>
      <w:spacing w:before="0" w:after="120" w:line="276" w:lineRule="auto"/>
      <w:jc w:val="both"/>
      <w:textAlignment w:val="baseline"/>
    </w:pPr>
    <w:rPr>
      <w:rFonts w:ascii="Arial" w:eastAsia="Arial" w:hAnsi="Arial" w:cs="Arial"/>
      <w:b/>
      <w:bCs/>
      <w:color w:val="000000"/>
      <w:kern w:val="3"/>
      <w:sz w:val="20"/>
      <w:szCs w:val="20"/>
      <w:lang w:eastAsia="zh-CN" w:bidi="hi-IN"/>
    </w:rPr>
  </w:style>
  <w:style w:type="character" w:customStyle="1" w:styleId="Nivel1Char">
    <w:name w:val="Nivel1 Char"/>
    <w:basedOn w:val="Ttulo1Char"/>
    <w:link w:val="Nivel1"/>
    <w:rsid w:val="00FC5EE3"/>
    <w:rPr>
      <w:rFonts w:ascii="Arial" w:eastAsia="Arial" w:hAnsi="Arial" w:cs="Arial"/>
      <w:b/>
      <w:bCs/>
      <w:color w:val="000000"/>
      <w:kern w:val="3"/>
      <w:sz w:val="20"/>
      <w:szCs w:val="20"/>
      <w:lang w:eastAsia="zh-CN" w:bidi="hi-IN"/>
    </w:rPr>
  </w:style>
  <w:style w:type="table" w:styleId="Tabelacomgrade">
    <w:name w:val="Table Grid"/>
    <w:basedOn w:val="Tabelanormal"/>
    <w:uiPriority w:val="39"/>
    <w:rsid w:val="006149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39"/>
    <w:rsid w:val="0063347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4287C"/>
    <w:pPr>
      <w:autoSpaceDE w:val="0"/>
      <w:autoSpaceDN w:val="0"/>
      <w:adjustRightInd w:val="0"/>
      <w:spacing w:after="0" w:line="240" w:lineRule="auto"/>
    </w:pPr>
    <w:rPr>
      <w:rFonts w:ascii="Calibri" w:hAnsi="Calibri" w:cs="Calibri"/>
      <w:color w:val="000000"/>
      <w:sz w:val="24"/>
      <w:szCs w:val="24"/>
    </w:rPr>
  </w:style>
  <w:style w:type="character" w:customStyle="1" w:styleId="hgkelc">
    <w:name w:val="hgkelc"/>
    <w:basedOn w:val="Fontepargpadro"/>
    <w:rsid w:val="0094287C"/>
  </w:style>
  <w:style w:type="paragraph" w:customStyle="1" w:styleId="styleswidth826rnbcg">
    <w:name w:val="styles_width826__rnbcg"/>
    <w:basedOn w:val="Normal"/>
    <w:rsid w:val="005116A5"/>
    <w:pPr>
      <w:spacing w:before="100" w:beforeAutospacing="1" w:after="100" w:afterAutospacing="1"/>
    </w:pPr>
    <w:rPr>
      <w:rFonts w:ascii="Times New Roman" w:eastAsia="Times New Roman" w:hAnsi="Times New Roman" w:cs="Times New Roman"/>
    </w:rPr>
  </w:style>
  <w:style w:type="paragraph" w:customStyle="1" w:styleId="ParagraphStyle">
    <w:name w:val="Paragraph Style"/>
    <w:rsid w:val="00CE69FC"/>
    <w:pPr>
      <w:autoSpaceDE w:val="0"/>
      <w:autoSpaceDN w:val="0"/>
      <w:adjustRightInd w:val="0"/>
      <w:spacing w:after="0" w:line="240" w:lineRule="auto"/>
    </w:pPr>
    <w:rPr>
      <w:rFonts w:ascii="Arial" w:eastAsia="Calibri" w:hAnsi="Arial" w:cs="Arial"/>
      <w:sz w:val="24"/>
      <w:szCs w:val="24"/>
    </w:rPr>
  </w:style>
  <w:style w:type="paragraph" w:customStyle="1" w:styleId="TableParagraph">
    <w:name w:val="Table Paragraph"/>
    <w:basedOn w:val="Standard"/>
    <w:rsid w:val="00215BB5"/>
    <w:pPr>
      <w:widowControl w:val="0"/>
      <w:ind w:left="113"/>
      <w:textAlignment w:val="baseline"/>
    </w:pPr>
    <w:rPr>
      <w:rFonts w:ascii="Tahoma" w:eastAsia="Tahoma" w:hAnsi="Tahoma" w:cs="Tahoma"/>
      <w:kern w:val="0"/>
      <w:sz w:val="22"/>
      <w:szCs w:val="22"/>
      <w:lang w:val="pt-PT" w:eastAsia="pt-PT" w:bidi="pt-PT"/>
    </w:rPr>
  </w:style>
  <w:style w:type="character" w:styleId="Forte">
    <w:name w:val="Strong"/>
    <w:basedOn w:val="Fontepargpadro"/>
    <w:uiPriority w:val="22"/>
    <w:qFormat/>
    <w:rsid w:val="00182ED0"/>
    <w:rPr>
      <w:b/>
      <w:bCs/>
    </w:rPr>
  </w:style>
  <w:style w:type="character" w:customStyle="1" w:styleId="Ttulo2Char">
    <w:name w:val="Título 2 Char"/>
    <w:basedOn w:val="Fontepargpadro"/>
    <w:link w:val="Ttulo2"/>
    <w:uiPriority w:val="9"/>
    <w:rsid w:val="00182ED0"/>
    <w:rPr>
      <w:rFonts w:asciiTheme="majorHAnsi" w:eastAsiaTheme="majorEastAsia" w:hAnsiTheme="majorHAnsi" w:cstheme="majorBidi"/>
      <w:color w:val="2F5496" w:themeColor="accent1" w:themeShade="BF"/>
      <w:sz w:val="26"/>
      <w:szCs w:val="26"/>
      <w:lang w:eastAsia="pt-BR"/>
    </w:rPr>
  </w:style>
  <w:style w:type="character" w:customStyle="1" w:styleId="relative">
    <w:name w:val="relative"/>
    <w:basedOn w:val="Fontepargpadro"/>
    <w:rsid w:val="00182ED0"/>
  </w:style>
  <w:style w:type="paragraph" w:customStyle="1" w:styleId="not-prose">
    <w:name w:val="not-prose"/>
    <w:basedOn w:val="Normal"/>
    <w:rsid w:val="00182ED0"/>
    <w:pPr>
      <w:spacing w:before="100" w:beforeAutospacing="1" w:after="100" w:afterAutospacing="1"/>
    </w:pPr>
    <w:rPr>
      <w:rFonts w:ascii="Times New Roman" w:eastAsia="Times New Roman" w:hAnsi="Times New Roman" w:cs="Times New Roman"/>
    </w:rPr>
  </w:style>
  <w:style w:type="character" w:customStyle="1" w:styleId="Ttulo3Char">
    <w:name w:val="Título 3 Char"/>
    <w:basedOn w:val="Fontepargpadro"/>
    <w:link w:val="Ttulo3"/>
    <w:uiPriority w:val="9"/>
    <w:rsid w:val="00182ED0"/>
    <w:rPr>
      <w:rFonts w:asciiTheme="majorHAnsi" w:eastAsiaTheme="majorEastAsia" w:hAnsiTheme="majorHAnsi" w:cstheme="majorBidi"/>
      <w:color w:val="1F3763" w:themeColor="accent1" w:themeShade="7F"/>
      <w:sz w:val="24"/>
      <w:szCs w:val="24"/>
      <w:lang w:eastAsia="pt-BR"/>
    </w:rPr>
  </w:style>
  <w:style w:type="character" w:styleId="nfase">
    <w:name w:val="Emphasis"/>
    <w:basedOn w:val="Fontepargpadro"/>
    <w:uiPriority w:val="20"/>
    <w:qFormat/>
    <w:rsid w:val="00FB5A07"/>
    <w:rPr>
      <w:i/>
      <w:iCs/>
    </w:rPr>
  </w:style>
  <w:style w:type="character" w:customStyle="1" w:styleId="whitespace-normal">
    <w:name w:val="whitespace-normal"/>
    <w:basedOn w:val="Fontepargpadro"/>
    <w:rsid w:val="00AF6B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6364873">
      <w:bodyDiv w:val="1"/>
      <w:marLeft w:val="0"/>
      <w:marRight w:val="0"/>
      <w:marTop w:val="0"/>
      <w:marBottom w:val="0"/>
      <w:divBdr>
        <w:top w:val="none" w:sz="0" w:space="0" w:color="auto"/>
        <w:left w:val="none" w:sz="0" w:space="0" w:color="auto"/>
        <w:bottom w:val="none" w:sz="0" w:space="0" w:color="auto"/>
        <w:right w:val="none" w:sz="0" w:space="0" w:color="auto"/>
      </w:divBdr>
    </w:div>
    <w:div w:id="148250068">
      <w:bodyDiv w:val="1"/>
      <w:marLeft w:val="0"/>
      <w:marRight w:val="0"/>
      <w:marTop w:val="0"/>
      <w:marBottom w:val="0"/>
      <w:divBdr>
        <w:top w:val="none" w:sz="0" w:space="0" w:color="auto"/>
        <w:left w:val="none" w:sz="0" w:space="0" w:color="auto"/>
        <w:bottom w:val="none" w:sz="0" w:space="0" w:color="auto"/>
        <w:right w:val="none" w:sz="0" w:space="0" w:color="auto"/>
      </w:divBdr>
    </w:div>
    <w:div w:id="151482809">
      <w:bodyDiv w:val="1"/>
      <w:marLeft w:val="0"/>
      <w:marRight w:val="0"/>
      <w:marTop w:val="0"/>
      <w:marBottom w:val="0"/>
      <w:divBdr>
        <w:top w:val="none" w:sz="0" w:space="0" w:color="auto"/>
        <w:left w:val="none" w:sz="0" w:space="0" w:color="auto"/>
        <w:bottom w:val="none" w:sz="0" w:space="0" w:color="auto"/>
        <w:right w:val="none" w:sz="0" w:space="0" w:color="auto"/>
      </w:divBdr>
    </w:div>
    <w:div w:id="184290866">
      <w:bodyDiv w:val="1"/>
      <w:marLeft w:val="0"/>
      <w:marRight w:val="0"/>
      <w:marTop w:val="0"/>
      <w:marBottom w:val="0"/>
      <w:divBdr>
        <w:top w:val="none" w:sz="0" w:space="0" w:color="auto"/>
        <w:left w:val="none" w:sz="0" w:space="0" w:color="auto"/>
        <w:bottom w:val="none" w:sz="0" w:space="0" w:color="auto"/>
        <w:right w:val="none" w:sz="0" w:space="0" w:color="auto"/>
      </w:divBdr>
    </w:div>
    <w:div w:id="208959427">
      <w:bodyDiv w:val="1"/>
      <w:marLeft w:val="0"/>
      <w:marRight w:val="0"/>
      <w:marTop w:val="0"/>
      <w:marBottom w:val="0"/>
      <w:divBdr>
        <w:top w:val="none" w:sz="0" w:space="0" w:color="auto"/>
        <w:left w:val="none" w:sz="0" w:space="0" w:color="auto"/>
        <w:bottom w:val="none" w:sz="0" w:space="0" w:color="auto"/>
        <w:right w:val="none" w:sz="0" w:space="0" w:color="auto"/>
      </w:divBdr>
    </w:div>
    <w:div w:id="216092262">
      <w:bodyDiv w:val="1"/>
      <w:marLeft w:val="0"/>
      <w:marRight w:val="0"/>
      <w:marTop w:val="0"/>
      <w:marBottom w:val="0"/>
      <w:divBdr>
        <w:top w:val="none" w:sz="0" w:space="0" w:color="auto"/>
        <w:left w:val="none" w:sz="0" w:space="0" w:color="auto"/>
        <w:bottom w:val="none" w:sz="0" w:space="0" w:color="auto"/>
        <w:right w:val="none" w:sz="0" w:space="0" w:color="auto"/>
      </w:divBdr>
    </w:div>
    <w:div w:id="231162678">
      <w:bodyDiv w:val="1"/>
      <w:marLeft w:val="0"/>
      <w:marRight w:val="0"/>
      <w:marTop w:val="0"/>
      <w:marBottom w:val="0"/>
      <w:divBdr>
        <w:top w:val="none" w:sz="0" w:space="0" w:color="auto"/>
        <w:left w:val="none" w:sz="0" w:space="0" w:color="auto"/>
        <w:bottom w:val="none" w:sz="0" w:space="0" w:color="auto"/>
        <w:right w:val="none" w:sz="0" w:space="0" w:color="auto"/>
      </w:divBdr>
    </w:div>
    <w:div w:id="237860950">
      <w:bodyDiv w:val="1"/>
      <w:marLeft w:val="0"/>
      <w:marRight w:val="0"/>
      <w:marTop w:val="0"/>
      <w:marBottom w:val="0"/>
      <w:divBdr>
        <w:top w:val="none" w:sz="0" w:space="0" w:color="auto"/>
        <w:left w:val="none" w:sz="0" w:space="0" w:color="auto"/>
        <w:bottom w:val="none" w:sz="0" w:space="0" w:color="auto"/>
        <w:right w:val="none" w:sz="0" w:space="0" w:color="auto"/>
      </w:divBdr>
    </w:div>
    <w:div w:id="248009647">
      <w:bodyDiv w:val="1"/>
      <w:marLeft w:val="0"/>
      <w:marRight w:val="0"/>
      <w:marTop w:val="0"/>
      <w:marBottom w:val="0"/>
      <w:divBdr>
        <w:top w:val="none" w:sz="0" w:space="0" w:color="auto"/>
        <w:left w:val="none" w:sz="0" w:space="0" w:color="auto"/>
        <w:bottom w:val="none" w:sz="0" w:space="0" w:color="auto"/>
        <w:right w:val="none" w:sz="0" w:space="0" w:color="auto"/>
      </w:divBdr>
    </w:div>
    <w:div w:id="288318095">
      <w:bodyDiv w:val="1"/>
      <w:marLeft w:val="0"/>
      <w:marRight w:val="0"/>
      <w:marTop w:val="0"/>
      <w:marBottom w:val="0"/>
      <w:divBdr>
        <w:top w:val="none" w:sz="0" w:space="0" w:color="auto"/>
        <w:left w:val="none" w:sz="0" w:space="0" w:color="auto"/>
        <w:bottom w:val="none" w:sz="0" w:space="0" w:color="auto"/>
        <w:right w:val="none" w:sz="0" w:space="0" w:color="auto"/>
      </w:divBdr>
    </w:div>
    <w:div w:id="361371129">
      <w:bodyDiv w:val="1"/>
      <w:marLeft w:val="0"/>
      <w:marRight w:val="0"/>
      <w:marTop w:val="0"/>
      <w:marBottom w:val="0"/>
      <w:divBdr>
        <w:top w:val="none" w:sz="0" w:space="0" w:color="auto"/>
        <w:left w:val="none" w:sz="0" w:space="0" w:color="auto"/>
        <w:bottom w:val="none" w:sz="0" w:space="0" w:color="auto"/>
        <w:right w:val="none" w:sz="0" w:space="0" w:color="auto"/>
      </w:divBdr>
    </w:div>
    <w:div w:id="375279321">
      <w:bodyDiv w:val="1"/>
      <w:marLeft w:val="0"/>
      <w:marRight w:val="0"/>
      <w:marTop w:val="0"/>
      <w:marBottom w:val="0"/>
      <w:divBdr>
        <w:top w:val="none" w:sz="0" w:space="0" w:color="auto"/>
        <w:left w:val="none" w:sz="0" w:space="0" w:color="auto"/>
        <w:bottom w:val="none" w:sz="0" w:space="0" w:color="auto"/>
        <w:right w:val="none" w:sz="0" w:space="0" w:color="auto"/>
      </w:divBdr>
    </w:div>
    <w:div w:id="395591074">
      <w:bodyDiv w:val="1"/>
      <w:marLeft w:val="0"/>
      <w:marRight w:val="0"/>
      <w:marTop w:val="0"/>
      <w:marBottom w:val="0"/>
      <w:divBdr>
        <w:top w:val="none" w:sz="0" w:space="0" w:color="auto"/>
        <w:left w:val="none" w:sz="0" w:space="0" w:color="auto"/>
        <w:bottom w:val="none" w:sz="0" w:space="0" w:color="auto"/>
        <w:right w:val="none" w:sz="0" w:space="0" w:color="auto"/>
      </w:divBdr>
    </w:div>
    <w:div w:id="403068287">
      <w:bodyDiv w:val="1"/>
      <w:marLeft w:val="0"/>
      <w:marRight w:val="0"/>
      <w:marTop w:val="0"/>
      <w:marBottom w:val="0"/>
      <w:divBdr>
        <w:top w:val="none" w:sz="0" w:space="0" w:color="auto"/>
        <w:left w:val="none" w:sz="0" w:space="0" w:color="auto"/>
        <w:bottom w:val="none" w:sz="0" w:space="0" w:color="auto"/>
        <w:right w:val="none" w:sz="0" w:space="0" w:color="auto"/>
      </w:divBdr>
    </w:div>
    <w:div w:id="423845494">
      <w:bodyDiv w:val="1"/>
      <w:marLeft w:val="0"/>
      <w:marRight w:val="0"/>
      <w:marTop w:val="0"/>
      <w:marBottom w:val="0"/>
      <w:divBdr>
        <w:top w:val="none" w:sz="0" w:space="0" w:color="auto"/>
        <w:left w:val="none" w:sz="0" w:space="0" w:color="auto"/>
        <w:bottom w:val="none" w:sz="0" w:space="0" w:color="auto"/>
        <w:right w:val="none" w:sz="0" w:space="0" w:color="auto"/>
      </w:divBdr>
    </w:div>
    <w:div w:id="507789442">
      <w:bodyDiv w:val="1"/>
      <w:marLeft w:val="0"/>
      <w:marRight w:val="0"/>
      <w:marTop w:val="0"/>
      <w:marBottom w:val="0"/>
      <w:divBdr>
        <w:top w:val="none" w:sz="0" w:space="0" w:color="auto"/>
        <w:left w:val="none" w:sz="0" w:space="0" w:color="auto"/>
        <w:bottom w:val="none" w:sz="0" w:space="0" w:color="auto"/>
        <w:right w:val="none" w:sz="0" w:space="0" w:color="auto"/>
      </w:divBdr>
    </w:div>
    <w:div w:id="561139061">
      <w:bodyDiv w:val="1"/>
      <w:marLeft w:val="0"/>
      <w:marRight w:val="0"/>
      <w:marTop w:val="0"/>
      <w:marBottom w:val="0"/>
      <w:divBdr>
        <w:top w:val="none" w:sz="0" w:space="0" w:color="auto"/>
        <w:left w:val="none" w:sz="0" w:space="0" w:color="auto"/>
        <w:bottom w:val="none" w:sz="0" w:space="0" w:color="auto"/>
        <w:right w:val="none" w:sz="0" w:space="0" w:color="auto"/>
      </w:divBdr>
    </w:div>
    <w:div w:id="566689967">
      <w:bodyDiv w:val="1"/>
      <w:marLeft w:val="0"/>
      <w:marRight w:val="0"/>
      <w:marTop w:val="0"/>
      <w:marBottom w:val="0"/>
      <w:divBdr>
        <w:top w:val="none" w:sz="0" w:space="0" w:color="auto"/>
        <w:left w:val="none" w:sz="0" w:space="0" w:color="auto"/>
        <w:bottom w:val="none" w:sz="0" w:space="0" w:color="auto"/>
        <w:right w:val="none" w:sz="0" w:space="0" w:color="auto"/>
      </w:divBdr>
    </w:div>
    <w:div w:id="593244468">
      <w:bodyDiv w:val="1"/>
      <w:marLeft w:val="0"/>
      <w:marRight w:val="0"/>
      <w:marTop w:val="0"/>
      <w:marBottom w:val="0"/>
      <w:divBdr>
        <w:top w:val="none" w:sz="0" w:space="0" w:color="auto"/>
        <w:left w:val="none" w:sz="0" w:space="0" w:color="auto"/>
        <w:bottom w:val="none" w:sz="0" w:space="0" w:color="auto"/>
        <w:right w:val="none" w:sz="0" w:space="0" w:color="auto"/>
      </w:divBdr>
    </w:div>
    <w:div w:id="607199060">
      <w:bodyDiv w:val="1"/>
      <w:marLeft w:val="0"/>
      <w:marRight w:val="0"/>
      <w:marTop w:val="0"/>
      <w:marBottom w:val="0"/>
      <w:divBdr>
        <w:top w:val="none" w:sz="0" w:space="0" w:color="auto"/>
        <w:left w:val="none" w:sz="0" w:space="0" w:color="auto"/>
        <w:bottom w:val="none" w:sz="0" w:space="0" w:color="auto"/>
        <w:right w:val="none" w:sz="0" w:space="0" w:color="auto"/>
      </w:divBdr>
    </w:div>
    <w:div w:id="628053587">
      <w:bodyDiv w:val="1"/>
      <w:marLeft w:val="0"/>
      <w:marRight w:val="0"/>
      <w:marTop w:val="0"/>
      <w:marBottom w:val="0"/>
      <w:divBdr>
        <w:top w:val="none" w:sz="0" w:space="0" w:color="auto"/>
        <w:left w:val="none" w:sz="0" w:space="0" w:color="auto"/>
        <w:bottom w:val="none" w:sz="0" w:space="0" w:color="auto"/>
        <w:right w:val="none" w:sz="0" w:space="0" w:color="auto"/>
      </w:divBdr>
    </w:div>
    <w:div w:id="651107077">
      <w:bodyDiv w:val="1"/>
      <w:marLeft w:val="0"/>
      <w:marRight w:val="0"/>
      <w:marTop w:val="0"/>
      <w:marBottom w:val="0"/>
      <w:divBdr>
        <w:top w:val="none" w:sz="0" w:space="0" w:color="auto"/>
        <w:left w:val="none" w:sz="0" w:space="0" w:color="auto"/>
        <w:bottom w:val="none" w:sz="0" w:space="0" w:color="auto"/>
        <w:right w:val="none" w:sz="0" w:space="0" w:color="auto"/>
      </w:divBdr>
    </w:div>
    <w:div w:id="659308598">
      <w:bodyDiv w:val="1"/>
      <w:marLeft w:val="0"/>
      <w:marRight w:val="0"/>
      <w:marTop w:val="0"/>
      <w:marBottom w:val="0"/>
      <w:divBdr>
        <w:top w:val="none" w:sz="0" w:space="0" w:color="auto"/>
        <w:left w:val="none" w:sz="0" w:space="0" w:color="auto"/>
        <w:bottom w:val="none" w:sz="0" w:space="0" w:color="auto"/>
        <w:right w:val="none" w:sz="0" w:space="0" w:color="auto"/>
      </w:divBdr>
    </w:div>
    <w:div w:id="660306935">
      <w:bodyDiv w:val="1"/>
      <w:marLeft w:val="0"/>
      <w:marRight w:val="0"/>
      <w:marTop w:val="0"/>
      <w:marBottom w:val="0"/>
      <w:divBdr>
        <w:top w:val="none" w:sz="0" w:space="0" w:color="auto"/>
        <w:left w:val="none" w:sz="0" w:space="0" w:color="auto"/>
        <w:bottom w:val="none" w:sz="0" w:space="0" w:color="auto"/>
        <w:right w:val="none" w:sz="0" w:space="0" w:color="auto"/>
      </w:divBdr>
    </w:div>
    <w:div w:id="753665639">
      <w:bodyDiv w:val="1"/>
      <w:marLeft w:val="0"/>
      <w:marRight w:val="0"/>
      <w:marTop w:val="0"/>
      <w:marBottom w:val="0"/>
      <w:divBdr>
        <w:top w:val="none" w:sz="0" w:space="0" w:color="auto"/>
        <w:left w:val="none" w:sz="0" w:space="0" w:color="auto"/>
        <w:bottom w:val="none" w:sz="0" w:space="0" w:color="auto"/>
        <w:right w:val="none" w:sz="0" w:space="0" w:color="auto"/>
      </w:divBdr>
    </w:div>
    <w:div w:id="770048107">
      <w:bodyDiv w:val="1"/>
      <w:marLeft w:val="0"/>
      <w:marRight w:val="0"/>
      <w:marTop w:val="0"/>
      <w:marBottom w:val="0"/>
      <w:divBdr>
        <w:top w:val="none" w:sz="0" w:space="0" w:color="auto"/>
        <w:left w:val="none" w:sz="0" w:space="0" w:color="auto"/>
        <w:bottom w:val="none" w:sz="0" w:space="0" w:color="auto"/>
        <w:right w:val="none" w:sz="0" w:space="0" w:color="auto"/>
      </w:divBdr>
    </w:div>
    <w:div w:id="791173288">
      <w:bodyDiv w:val="1"/>
      <w:marLeft w:val="0"/>
      <w:marRight w:val="0"/>
      <w:marTop w:val="0"/>
      <w:marBottom w:val="0"/>
      <w:divBdr>
        <w:top w:val="none" w:sz="0" w:space="0" w:color="auto"/>
        <w:left w:val="none" w:sz="0" w:space="0" w:color="auto"/>
        <w:bottom w:val="none" w:sz="0" w:space="0" w:color="auto"/>
        <w:right w:val="none" w:sz="0" w:space="0" w:color="auto"/>
      </w:divBdr>
    </w:div>
    <w:div w:id="850531635">
      <w:bodyDiv w:val="1"/>
      <w:marLeft w:val="0"/>
      <w:marRight w:val="0"/>
      <w:marTop w:val="0"/>
      <w:marBottom w:val="0"/>
      <w:divBdr>
        <w:top w:val="none" w:sz="0" w:space="0" w:color="auto"/>
        <w:left w:val="none" w:sz="0" w:space="0" w:color="auto"/>
        <w:bottom w:val="none" w:sz="0" w:space="0" w:color="auto"/>
        <w:right w:val="none" w:sz="0" w:space="0" w:color="auto"/>
      </w:divBdr>
    </w:div>
    <w:div w:id="859047674">
      <w:bodyDiv w:val="1"/>
      <w:marLeft w:val="0"/>
      <w:marRight w:val="0"/>
      <w:marTop w:val="0"/>
      <w:marBottom w:val="0"/>
      <w:divBdr>
        <w:top w:val="none" w:sz="0" w:space="0" w:color="auto"/>
        <w:left w:val="none" w:sz="0" w:space="0" w:color="auto"/>
        <w:bottom w:val="none" w:sz="0" w:space="0" w:color="auto"/>
        <w:right w:val="none" w:sz="0" w:space="0" w:color="auto"/>
      </w:divBdr>
    </w:div>
    <w:div w:id="860818711">
      <w:bodyDiv w:val="1"/>
      <w:marLeft w:val="0"/>
      <w:marRight w:val="0"/>
      <w:marTop w:val="0"/>
      <w:marBottom w:val="0"/>
      <w:divBdr>
        <w:top w:val="none" w:sz="0" w:space="0" w:color="auto"/>
        <w:left w:val="none" w:sz="0" w:space="0" w:color="auto"/>
        <w:bottom w:val="none" w:sz="0" w:space="0" w:color="auto"/>
        <w:right w:val="none" w:sz="0" w:space="0" w:color="auto"/>
      </w:divBdr>
    </w:div>
    <w:div w:id="869294020">
      <w:bodyDiv w:val="1"/>
      <w:marLeft w:val="0"/>
      <w:marRight w:val="0"/>
      <w:marTop w:val="0"/>
      <w:marBottom w:val="0"/>
      <w:divBdr>
        <w:top w:val="none" w:sz="0" w:space="0" w:color="auto"/>
        <w:left w:val="none" w:sz="0" w:space="0" w:color="auto"/>
        <w:bottom w:val="none" w:sz="0" w:space="0" w:color="auto"/>
        <w:right w:val="none" w:sz="0" w:space="0" w:color="auto"/>
      </w:divBdr>
    </w:div>
    <w:div w:id="876162760">
      <w:bodyDiv w:val="1"/>
      <w:marLeft w:val="0"/>
      <w:marRight w:val="0"/>
      <w:marTop w:val="0"/>
      <w:marBottom w:val="0"/>
      <w:divBdr>
        <w:top w:val="none" w:sz="0" w:space="0" w:color="auto"/>
        <w:left w:val="none" w:sz="0" w:space="0" w:color="auto"/>
        <w:bottom w:val="none" w:sz="0" w:space="0" w:color="auto"/>
        <w:right w:val="none" w:sz="0" w:space="0" w:color="auto"/>
      </w:divBdr>
    </w:div>
    <w:div w:id="879518543">
      <w:bodyDiv w:val="1"/>
      <w:marLeft w:val="0"/>
      <w:marRight w:val="0"/>
      <w:marTop w:val="0"/>
      <w:marBottom w:val="0"/>
      <w:divBdr>
        <w:top w:val="none" w:sz="0" w:space="0" w:color="auto"/>
        <w:left w:val="none" w:sz="0" w:space="0" w:color="auto"/>
        <w:bottom w:val="none" w:sz="0" w:space="0" w:color="auto"/>
        <w:right w:val="none" w:sz="0" w:space="0" w:color="auto"/>
      </w:divBdr>
      <w:divsChild>
        <w:div w:id="2479280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5891674">
      <w:bodyDiv w:val="1"/>
      <w:marLeft w:val="0"/>
      <w:marRight w:val="0"/>
      <w:marTop w:val="0"/>
      <w:marBottom w:val="0"/>
      <w:divBdr>
        <w:top w:val="none" w:sz="0" w:space="0" w:color="auto"/>
        <w:left w:val="none" w:sz="0" w:space="0" w:color="auto"/>
        <w:bottom w:val="none" w:sz="0" w:space="0" w:color="auto"/>
        <w:right w:val="none" w:sz="0" w:space="0" w:color="auto"/>
      </w:divBdr>
    </w:div>
    <w:div w:id="922648116">
      <w:bodyDiv w:val="1"/>
      <w:marLeft w:val="0"/>
      <w:marRight w:val="0"/>
      <w:marTop w:val="0"/>
      <w:marBottom w:val="0"/>
      <w:divBdr>
        <w:top w:val="none" w:sz="0" w:space="0" w:color="auto"/>
        <w:left w:val="none" w:sz="0" w:space="0" w:color="auto"/>
        <w:bottom w:val="none" w:sz="0" w:space="0" w:color="auto"/>
        <w:right w:val="none" w:sz="0" w:space="0" w:color="auto"/>
      </w:divBdr>
    </w:div>
    <w:div w:id="942809695">
      <w:bodyDiv w:val="1"/>
      <w:marLeft w:val="0"/>
      <w:marRight w:val="0"/>
      <w:marTop w:val="0"/>
      <w:marBottom w:val="0"/>
      <w:divBdr>
        <w:top w:val="none" w:sz="0" w:space="0" w:color="auto"/>
        <w:left w:val="none" w:sz="0" w:space="0" w:color="auto"/>
        <w:bottom w:val="none" w:sz="0" w:space="0" w:color="auto"/>
        <w:right w:val="none" w:sz="0" w:space="0" w:color="auto"/>
      </w:divBdr>
    </w:div>
    <w:div w:id="1053046719">
      <w:bodyDiv w:val="1"/>
      <w:marLeft w:val="0"/>
      <w:marRight w:val="0"/>
      <w:marTop w:val="0"/>
      <w:marBottom w:val="0"/>
      <w:divBdr>
        <w:top w:val="none" w:sz="0" w:space="0" w:color="auto"/>
        <w:left w:val="none" w:sz="0" w:space="0" w:color="auto"/>
        <w:bottom w:val="none" w:sz="0" w:space="0" w:color="auto"/>
        <w:right w:val="none" w:sz="0" w:space="0" w:color="auto"/>
      </w:divBdr>
    </w:div>
    <w:div w:id="1156650551">
      <w:bodyDiv w:val="1"/>
      <w:marLeft w:val="0"/>
      <w:marRight w:val="0"/>
      <w:marTop w:val="0"/>
      <w:marBottom w:val="0"/>
      <w:divBdr>
        <w:top w:val="none" w:sz="0" w:space="0" w:color="auto"/>
        <w:left w:val="none" w:sz="0" w:space="0" w:color="auto"/>
        <w:bottom w:val="none" w:sz="0" w:space="0" w:color="auto"/>
        <w:right w:val="none" w:sz="0" w:space="0" w:color="auto"/>
      </w:divBdr>
    </w:div>
    <w:div w:id="1203203450">
      <w:bodyDiv w:val="1"/>
      <w:marLeft w:val="0"/>
      <w:marRight w:val="0"/>
      <w:marTop w:val="0"/>
      <w:marBottom w:val="0"/>
      <w:divBdr>
        <w:top w:val="none" w:sz="0" w:space="0" w:color="auto"/>
        <w:left w:val="none" w:sz="0" w:space="0" w:color="auto"/>
        <w:bottom w:val="none" w:sz="0" w:space="0" w:color="auto"/>
        <w:right w:val="none" w:sz="0" w:space="0" w:color="auto"/>
      </w:divBdr>
    </w:div>
    <w:div w:id="1208765123">
      <w:bodyDiv w:val="1"/>
      <w:marLeft w:val="0"/>
      <w:marRight w:val="0"/>
      <w:marTop w:val="0"/>
      <w:marBottom w:val="0"/>
      <w:divBdr>
        <w:top w:val="none" w:sz="0" w:space="0" w:color="auto"/>
        <w:left w:val="none" w:sz="0" w:space="0" w:color="auto"/>
        <w:bottom w:val="none" w:sz="0" w:space="0" w:color="auto"/>
        <w:right w:val="none" w:sz="0" w:space="0" w:color="auto"/>
      </w:divBdr>
    </w:div>
    <w:div w:id="1224754030">
      <w:bodyDiv w:val="1"/>
      <w:marLeft w:val="0"/>
      <w:marRight w:val="0"/>
      <w:marTop w:val="0"/>
      <w:marBottom w:val="0"/>
      <w:divBdr>
        <w:top w:val="none" w:sz="0" w:space="0" w:color="auto"/>
        <w:left w:val="none" w:sz="0" w:space="0" w:color="auto"/>
        <w:bottom w:val="none" w:sz="0" w:space="0" w:color="auto"/>
        <w:right w:val="none" w:sz="0" w:space="0" w:color="auto"/>
      </w:divBdr>
    </w:div>
    <w:div w:id="1295141762">
      <w:bodyDiv w:val="1"/>
      <w:marLeft w:val="0"/>
      <w:marRight w:val="0"/>
      <w:marTop w:val="0"/>
      <w:marBottom w:val="0"/>
      <w:divBdr>
        <w:top w:val="none" w:sz="0" w:space="0" w:color="auto"/>
        <w:left w:val="none" w:sz="0" w:space="0" w:color="auto"/>
        <w:bottom w:val="none" w:sz="0" w:space="0" w:color="auto"/>
        <w:right w:val="none" w:sz="0" w:space="0" w:color="auto"/>
      </w:divBdr>
    </w:div>
    <w:div w:id="1329597619">
      <w:bodyDiv w:val="1"/>
      <w:marLeft w:val="0"/>
      <w:marRight w:val="0"/>
      <w:marTop w:val="0"/>
      <w:marBottom w:val="0"/>
      <w:divBdr>
        <w:top w:val="none" w:sz="0" w:space="0" w:color="auto"/>
        <w:left w:val="none" w:sz="0" w:space="0" w:color="auto"/>
        <w:bottom w:val="none" w:sz="0" w:space="0" w:color="auto"/>
        <w:right w:val="none" w:sz="0" w:space="0" w:color="auto"/>
      </w:divBdr>
    </w:div>
    <w:div w:id="1370835958">
      <w:bodyDiv w:val="1"/>
      <w:marLeft w:val="0"/>
      <w:marRight w:val="0"/>
      <w:marTop w:val="0"/>
      <w:marBottom w:val="0"/>
      <w:divBdr>
        <w:top w:val="none" w:sz="0" w:space="0" w:color="auto"/>
        <w:left w:val="none" w:sz="0" w:space="0" w:color="auto"/>
        <w:bottom w:val="none" w:sz="0" w:space="0" w:color="auto"/>
        <w:right w:val="none" w:sz="0" w:space="0" w:color="auto"/>
      </w:divBdr>
    </w:div>
    <w:div w:id="1397431575">
      <w:bodyDiv w:val="1"/>
      <w:marLeft w:val="0"/>
      <w:marRight w:val="0"/>
      <w:marTop w:val="0"/>
      <w:marBottom w:val="0"/>
      <w:divBdr>
        <w:top w:val="none" w:sz="0" w:space="0" w:color="auto"/>
        <w:left w:val="none" w:sz="0" w:space="0" w:color="auto"/>
        <w:bottom w:val="none" w:sz="0" w:space="0" w:color="auto"/>
        <w:right w:val="none" w:sz="0" w:space="0" w:color="auto"/>
      </w:divBdr>
    </w:div>
    <w:div w:id="1427457618">
      <w:bodyDiv w:val="1"/>
      <w:marLeft w:val="0"/>
      <w:marRight w:val="0"/>
      <w:marTop w:val="0"/>
      <w:marBottom w:val="0"/>
      <w:divBdr>
        <w:top w:val="none" w:sz="0" w:space="0" w:color="auto"/>
        <w:left w:val="none" w:sz="0" w:space="0" w:color="auto"/>
        <w:bottom w:val="none" w:sz="0" w:space="0" w:color="auto"/>
        <w:right w:val="none" w:sz="0" w:space="0" w:color="auto"/>
      </w:divBdr>
    </w:div>
    <w:div w:id="1600093053">
      <w:bodyDiv w:val="1"/>
      <w:marLeft w:val="0"/>
      <w:marRight w:val="0"/>
      <w:marTop w:val="0"/>
      <w:marBottom w:val="0"/>
      <w:divBdr>
        <w:top w:val="none" w:sz="0" w:space="0" w:color="auto"/>
        <w:left w:val="none" w:sz="0" w:space="0" w:color="auto"/>
        <w:bottom w:val="none" w:sz="0" w:space="0" w:color="auto"/>
        <w:right w:val="none" w:sz="0" w:space="0" w:color="auto"/>
      </w:divBdr>
    </w:div>
    <w:div w:id="1638219685">
      <w:bodyDiv w:val="1"/>
      <w:marLeft w:val="0"/>
      <w:marRight w:val="0"/>
      <w:marTop w:val="0"/>
      <w:marBottom w:val="0"/>
      <w:divBdr>
        <w:top w:val="none" w:sz="0" w:space="0" w:color="auto"/>
        <w:left w:val="none" w:sz="0" w:space="0" w:color="auto"/>
        <w:bottom w:val="none" w:sz="0" w:space="0" w:color="auto"/>
        <w:right w:val="none" w:sz="0" w:space="0" w:color="auto"/>
      </w:divBdr>
    </w:div>
    <w:div w:id="1687636843">
      <w:bodyDiv w:val="1"/>
      <w:marLeft w:val="0"/>
      <w:marRight w:val="0"/>
      <w:marTop w:val="0"/>
      <w:marBottom w:val="0"/>
      <w:divBdr>
        <w:top w:val="none" w:sz="0" w:space="0" w:color="auto"/>
        <w:left w:val="none" w:sz="0" w:space="0" w:color="auto"/>
        <w:bottom w:val="none" w:sz="0" w:space="0" w:color="auto"/>
        <w:right w:val="none" w:sz="0" w:space="0" w:color="auto"/>
      </w:divBdr>
    </w:div>
    <w:div w:id="1812555526">
      <w:bodyDiv w:val="1"/>
      <w:marLeft w:val="0"/>
      <w:marRight w:val="0"/>
      <w:marTop w:val="0"/>
      <w:marBottom w:val="0"/>
      <w:divBdr>
        <w:top w:val="none" w:sz="0" w:space="0" w:color="auto"/>
        <w:left w:val="none" w:sz="0" w:space="0" w:color="auto"/>
        <w:bottom w:val="none" w:sz="0" w:space="0" w:color="auto"/>
        <w:right w:val="none" w:sz="0" w:space="0" w:color="auto"/>
      </w:divBdr>
    </w:div>
    <w:div w:id="2004579738">
      <w:bodyDiv w:val="1"/>
      <w:marLeft w:val="0"/>
      <w:marRight w:val="0"/>
      <w:marTop w:val="0"/>
      <w:marBottom w:val="0"/>
      <w:divBdr>
        <w:top w:val="none" w:sz="0" w:space="0" w:color="auto"/>
        <w:left w:val="none" w:sz="0" w:space="0" w:color="auto"/>
        <w:bottom w:val="none" w:sz="0" w:space="0" w:color="auto"/>
        <w:right w:val="none" w:sz="0" w:space="0" w:color="auto"/>
      </w:divBdr>
    </w:div>
    <w:div w:id="2007976823">
      <w:bodyDiv w:val="1"/>
      <w:marLeft w:val="0"/>
      <w:marRight w:val="0"/>
      <w:marTop w:val="0"/>
      <w:marBottom w:val="0"/>
      <w:divBdr>
        <w:top w:val="none" w:sz="0" w:space="0" w:color="auto"/>
        <w:left w:val="none" w:sz="0" w:space="0" w:color="auto"/>
        <w:bottom w:val="none" w:sz="0" w:space="0" w:color="auto"/>
        <w:right w:val="none" w:sz="0" w:space="0" w:color="auto"/>
      </w:divBdr>
    </w:div>
    <w:div w:id="2017344986">
      <w:bodyDiv w:val="1"/>
      <w:marLeft w:val="0"/>
      <w:marRight w:val="0"/>
      <w:marTop w:val="0"/>
      <w:marBottom w:val="0"/>
      <w:divBdr>
        <w:top w:val="none" w:sz="0" w:space="0" w:color="auto"/>
        <w:left w:val="none" w:sz="0" w:space="0" w:color="auto"/>
        <w:bottom w:val="none" w:sz="0" w:space="0" w:color="auto"/>
        <w:right w:val="none" w:sz="0" w:space="0" w:color="auto"/>
      </w:divBdr>
    </w:div>
    <w:div w:id="2052920677">
      <w:bodyDiv w:val="1"/>
      <w:marLeft w:val="0"/>
      <w:marRight w:val="0"/>
      <w:marTop w:val="0"/>
      <w:marBottom w:val="0"/>
      <w:divBdr>
        <w:top w:val="none" w:sz="0" w:space="0" w:color="auto"/>
        <w:left w:val="none" w:sz="0" w:space="0" w:color="auto"/>
        <w:bottom w:val="none" w:sz="0" w:space="0" w:color="auto"/>
        <w:right w:val="none" w:sz="0" w:space="0" w:color="auto"/>
      </w:divBdr>
    </w:div>
    <w:div w:id="2088263078">
      <w:bodyDiv w:val="1"/>
      <w:marLeft w:val="0"/>
      <w:marRight w:val="0"/>
      <w:marTop w:val="0"/>
      <w:marBottom w:val="0"/>
      <w:divBdr>
        <w:top w:val="none" w:sz="0" w:space="0" w:color="auto"/>
        <w:left w:val="none" w:sz="0" w:space="0" w:color="auto"/>
        <w:bottom w:val="none" w:sz="0" w:space="0" w:color="auto"/>
        <w:right w:val="none" w:sz="0" w:space="0" w:color="auto"/>
      </w:divBdr>
    </w:div>
    <w:div w:id="2106219597">
      <w:bodyDiv w:val="1"/>
      <w:marLeft w:val="0"/>
      <w:marRight w:val="0"/>
      <w:marTop w:val="0"/>
      <w:marBottom w:val="0"/>
      <w:divBdr>
        <w:top w:val="none" w:sz="0" w:space="0" w:color="auto"/>
        <w:left w:val="none" w:sz="0" w:space="0" w:color="auto"/>
        <w:bottom w:val="none" w:sz="0" w:space="0" w:color="auto"/>
        <w:right w:val="none" w:sz="0" w:space="0" w:color="auto"/>
      </w:divBdr>
    </w:div>
    <w:div w:id="2142263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92B978-3AF4-4182-B0A9-D56FD395F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TotalTime>
  <Pages>11</Pages>
  <Words>2802</Words>
  <Characters>15133</Characters>
  <Application>Microsoft Office Word</Application>
  <DocSecurity>0</DocSecurity>
  <Lines>126</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CMM - Consultoria e Assessoria Jurídica</dc:creator>
  <cp:keywords/>
  <dc:description/>
  <cp:lastModifiedBy>Usuário</cp:lastModifiedBy>
  <cp:revision>11</cp:revision>
  <dcterms:created xsi:type="dcterms:W3CDTF">2026-01-06T18:28:00Z</dcterms:created>
  <dcterms:modified xsi:type="dcterms:W3CDTF">2026-03-06T14:30:00Z</dcterms:modified>
</cp:coreProperties>
</file>